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50BE0" w14:textId="77777777" w:rsidR="00167231" w:rsidRPr="00D50889" w:rsidRDefault="00167231" w:rsidP="00DA2C3E">
      <w:pPr>
        <w:snapToGrid w:val="0"/>
        <w:spacing w:line="240" w:lineRule="auto"/>
        <w:jc w:val="center"/>
        <w:rPr>
          <w:rFonts w:eastAsia="標楷體"/>
          <w:b/>
          <w:sz w:val="36"/>
        </w:rPr>
      </w:pPr>
      <w:bookmarkStart w:id="0" w:name="_GoBack"/>
      <w:r w:rsidRPr="00D50889">
        <w:rPr>
          <w:rFonts w:eastAsia="標楷體"/>
          <w:b/>
          <w:sz w:val="36"/>
        </w:rPr>
        <w:t>國立中興大學工學院機械工程學系</w:t>
      </w:r>
    </w:p>
    <w:p w14:paraId="11655F94" w14:textId="77777777" w:rsidR="00167231" w:rsidRPr="00D50889" w:rsidRDefault="00167231" w:rsidP="00DA2C3E">
      <w:pPr>
        <w:snapToGrid w:val="0"/>
        <w:spacing w:line="240" w:lineRule="auto"/>
        <w:jc w:val="center"/>
        <w:rPr>
          <w:rFonts w:eastAsia="標楷體"/>
          <w:b/>
          <w:spacing w:val="60"/>
          <w:sz w:val="36"/>
        </w:rPr>
      </w:pPr>
      <w:r w:rsidRPr="00D50889">
        <w:rPr>
          <w:rFonts w:eastAsia="標楷體"/>
          <w:b/>
          <w:spacing w:val="60"/>
          <w:sz w:val="36"/>
        </w:rPr>
        <w:t>博士</w:t>
      </w:r>
      <w:r w:rsidR="001D3B6B" w:rsidRPr="00D50889">
        <w:rPr>
          <w:rFonts w:eastAsia="標楷體"/>
          <w:b/>
          <w:spacing w:val="60"/>
          <w:sz w:val="36"/>
        </w:rPr>
        <w:t>學位候選人資格考核實施辦法</w:t>
      </w:r>
    </w:p>
    <w:bookmarkEnd w:id="0"/>
    <w:p w14:paraId="79106403" w14:textId="77777777" w:rsidR="00167231" w:rsidRPr="00D50889" w:rsidRDefault="000449D1" w:rsidP="000449D1">
      <w:pPr>
        <w:spacing w:line="280" w:lineRule="exact"/>
        <w:jc w:val="right"/>
        <w:rPr>
          <w:rFonts w:eastAsia="標楷體"/>
          <w:bCs/>
          <w:sz w:val="20"/>
        </w:rPr>
      </w:pPr>
      <w:r w:rsidRPr="00D50889">
        <w:rPr>
          <w:rFonts w:eastAsia="標楷體"/>
          <w:sz w:val="20"/>
        </w:rPr>
        <w:t>93.11.24</w:t>
      </w:r>
      <w:r w:rsidR="00167231" w:rsidRPr="00D50889">
        <w:rPr>
          <w:rFonts w:eastAsia="標楷體"/>
          <w:sz w:val="20"/>
        </w:rPr>
        <w:t>系</w:t>
      </w:r>
      <w:proofErr w:type="gramStart"/>
      <w:r w:rsidR="00167231" w:rsidRPr="00D50889">
        <w:rPr>
          <w:rFonts w:eastAsia="標楷體"/>
          <w:sz w:val="20"/>
        </w:rPr>
        <w:t>務</w:t>
      </w:r>
      <w:proofErr w:type="gramEnd"/>
      <w:r w:rsidR="00167231" w:rsidRPr="00D50889">
        <w:rPr>
          <w:rFonts w:eastAsia="標楷體"/>
          <w:sz w:val="20"/>
        </w:rPr>
        <w:t>會議通過</w:t>
      </w:r>
      <w:r w:rsidR="007C09B5" w:rsidRPr="00D50889">
        <w:rPr>
          <w:rFonts w:eastAsia="標楷體"/>
          <w:sz w:val="20"/>
        </w:rPr>
        <w:br/>
        <w:t>94.03.15</w:t>
      </w:r>
      <w:r w:rsidR="00BA711D" w:rsidRPr="00D50889">
        <w:rPr>
          <w:rFonts w:eastAsia="標楷體"/>
          <w:bCs/>
          <w:sz w:val="20"/>
        </w:rPr>
        <w:t>及</w:t>
      </w:r>
      <w:r w:rsidRPr="00D50889">
        <w:rPr>
          <w:rFonts w:eastAsia="標楷體"/>
          <w:sz w:val="20"/>
        </w:rPr>
        <w:t>94.09.08</w:t>
      </w:r>
      <w:r w:rsidR="004A67F8" w:rsidRPr="00D50889">
        <w:rPr>
          <w:rFonts w:eastAsia="標楷體"/>
          <w:bCs/>
          <w:sz w:val="20"/>
        </w:rPr>
        <w:t>系</w:t>
      </w:r>
      <w:proofErr w:type="gramStart"/>
      <w:r w:rsidR="004A67F8" w:rsidRPr="00D50889">
        <w:rPr>
          <w:rFonts w:eastAsia="標楷體"/>
          <w:bCs/>
          <w:sz w:val="20"/>
        </w:rPr>
        <w:t>務</w:t>
      </w:r>
      <w:proofErr w:type="gramEnd"/>
      <w:r w:rsidR="004A67F8" w:rsidRPr="00D50889">
        <w:rPr>
          <w:rFonts w:eastAsia="標楷體"/>
          <w:bCs/>
          <w:sz w:val="20"/>
        </w:rPr>
        <w:t>會議修訂通過</w:t>
      </w:r>
    </w:p>
    <w:p w14:paraId="04D9D096" w14:textId="77777777" w:rsidR="0023326C" w:rsidRPr="00D50889" w:rsidRDefault="0023326C" w:rsidP="000449D1">
      <w:pPr>
        <w:spacing w:line="280" w:lineRule="exact"/>
        <w:jc w:val="right"/>
        <w:rPr>
          <w:rFonts w:eastAsia="標楷體"/>
          <w:bCs/>
          <w:sz w:val="20"/>
        </w:rPr>
      </w:pPr>
      <w:r w:rsidRPr="00D50889">
        <w:rPr>
          <w:rFonts w:eastAsia="標楷體"/>
          <w:sz w:val="20"/>
        </w:rPr>
        <w:t>96.04.25</w:t>
      </w:r>
      <w:r w:rsidRPr="00D50889">
        <w:rPr>
          <w:rFonts w:eastAsia="標楷體"/>
          <w:bCs/>
          <w:sz w:val="20"/>
        </w:rPr>
        <w:t>系</w:t>
      </w:r>
      <w:proofErr w:type="gramStart"/>
      <w:r w:rsidRPr="00D50889">
        <w:rPr>
          <w:rFonts w:eastAsia="標楷體"/>
          <w:bCs/>
          <w:sz w:val="20"/>
        </w:rPr>
        <w:t>務</w:t>
      </w:r>
      <w:proofErr w:type="gramEnd"/>
      <w:r w:rsidRPr="00D50889">
        <w:rPr>
          <w:rFonts w:eastAsia="標楷體"/>
          <w:bCs/>
          <w:sz w:val="20"/>
        </w:rPr>
        <w:t>會議通過</w:t>
      </w:r>
      <w:r w:rsidRPr="00D50889">
        <w:rPr>
          <w:rFonts w:eastAsia="標楷體"/>
          <w:bCs/>
          <w:sz w:val="20"/>
        </w:rPr>
        <w:t>(</w:t>
      </w:r>
      <w:r w:rsidRPr="00D50889">
        <w:rPr>
          <w:rFonts w:eastAsia="標楷體"/>
          <w:bCs/>
          <w:sz w:val="20"/>
        </w:rPr>
        <w:t>修訂第</w:t>
      </w:r>
      <w:r w:rsidRPr="00D50889">
        <w:rPr>
          <w:rFonts w:eastAsia="標楷體"/>
          <w:bCs/>
          <w:sz w:val="20"/>
        </w:rPr>
        <w:t>5</w:t>
      </w:r>
      <w:r w:rsidRPr="00D50889">
        <w:rPr>
          <w:rFonts w:eastAsia="標楷體"/>
          <w:bCs/>
          <w:sz w:val="20"/>
        </w:rPr>
        <w:t>條</w:t>
      </w:r>
      <w:r w:rsidRPr="00D50889">
        <w:rPr>
          <w:rFonts w:eastAsia="標楷體"/>
          <w:bCs/>
          <w:sz w:val="20"/>
        </w:rPr>
        <w:t>)</w:t>
      </w:r>
    </w:p>
    <w:p w14:paraId="3323C9F5" w14:textId="77777777" w:rsidR="009F3940" w:rsidRPr="00D50889" w:rsidRDefault="009F3940" w:rsidP="009F3940">
      <w:pPr>
        <w:spacing w:line="280" w:lineRule="exact"/>
        <w:jc w:val="right"/>
        <w:rPr>
          <w:rFonts w:eastAsia="標楷體"/>
          <w:bCs/>
          <w:sz w:val="20"/>
        </w:rPr>
      </w:pPr>
      <w:r w:rsidRPr="00D50889">
        <w:rPr>
          <w:rFonts w:eastAsia="標楷體" w:hint="eastAsia"/>
          <w:sz w:val="20"/>
        </w:rPr>
        <w:t>97.01.</w:t>
      </w:r>
      <w:r w:rsidR="006850D0" w:rsidRPr="00D50889">
        <w:rPr>
          <w:rFonts w:eastAsia="標楷體" w:hint="eastAsia"/>
          <w:sz w:val="20"/>
        </w:rPr>
        <w:t>09</w:t>
      </w:r>
      <w:r w:rsidRPr="00D50889">
        <w:rPr>
          <w:rFonts w:eastAsia="標楷體"/>
          <w:bCs/>
          <w:sz w:val="20"/>
        </w:rPr>
        <w:t>系</w:t>
      </w:r>
      <w:proofErr w:type="gramStart"/>
      <w:r w:rsidRPr="00D50889">
        <w:rPr>
          <w:rFonts w:eastAsia="標楷體"/>
          <w:bCs/>
          <w:sz w:val="20"/>
        </w:rPr>
        <w:t>務</w:t>
      </w:r>
      <w:proofErr w:type="gramEnd"/>
      <w:r w:rsidRPr="00D50889">
        <w:rPr>
          <w:rFonts w:eastAsia="標楷體"/>
          <w:bCs/>
          <w:sz w:val="20"/>
        </w:rPr>
        <w:t>會議通過</w:t>
      </w:r>
      <w:r w:rsidRPr="00D50889">
        <w:rPr>
          <w:rFonts w:eastAsia="標楷體"/>
          <w:bCs/>
          <w:sz w:val="20"/>
        </w:rPr>
        <w:t>(</w:t>
      </w:r>
      <w:r w:rsidRPr="00D50889">
        <w:rPr>
          <w:rFonts w:eastAsia="標楷體"/>
          <w:bCs/>
          <w:sz w:val="20"/>
        </w:rPr>
        <w:t>修訂</w:t>
      </w:r>
      <w:r w:rsidRPr="00D50889">
        <w:rPr>
          <w:rFonts w:eastAsia="標楷體" w:hint="eastAsia"/>
          <w:bCs/>
          <w:sz w:val="20"/>
        </w:rPr>
        <w:t>附件</w:t>
      </w:r>
      <w:r w:rsidRPr="00D50889">
        <w:rPr>
          <w:rFonts w:eastAsia="標楷體"/>
          <w:bCs/>
          <w:sz w:val="20"/>
        </w:rPr>
        <w:t>)</w:t>
      </w:r>
    </w:p>
    <w:p w14:paraId="7F079012" w14:textId="77777777" w:rsidR="00F56119" w:rsidRPr="00D50889" w:rsidRDefault="00BE672C" w:rsidP="009F3940">
      <w:pPr>
        <w:spacing w:line="280" w:lineRule="exact"/>
        <w:jc w:val="right"/>
        <w:rPr>
          <w:rFonts w:eastAsia="標楷體"/>
          <w:bCs/>
          <w:sz w:val="20"/>
        </w:rPr>
      </w:pPr>
      <w:r w:rsidRPr="00D50889">
        <w:rPr>
          <w:rFonts w:eastAsia="標楷體" w:hint="eastAsia"/>
          <w:sz w:val="20"/>
        </w:rPr>
        <w:t>99.06.09</w:t>
      </w:r>
      <w:r w:rsidR="006330F8" w:rsidRPr="00D50889">
        <w:rPr>
          <w:rFonts w:eastAsia="標楷體" w:hint="eastAsia"/>
          <w:bCs/>
          <w:sz w:val="20"/>
        </w:rPr>
        <w:t>、</w:t>
      </w:r>
      <w:r w:rsidR="00A87BC0" w:rsidRPr="00D50889">
        <w:rPr>
          <w:rFonts w:eastAsia="標楷體" w:hint="eastAsia"/>
          <w:bCs/>
          <w:sz w:val="20"/>
        </w:rPr>
        <w:t>106.07.05</w:t>
      </w:r>
      <w:r w:rsidR="006330F8" w:rsidRPr="00D50889">
        <w:rPr>
          <w:rFonts w:eastAsia="標楷體" w:hint="eastAsia"/>
          <w:bCs/>
          <w:sz w:val="20"/>
        </w:rPr>
        <w:t>及</w:t>
      </w:r>
      <w:r w:rsidR="006330F8" w:rsidRPr="00D50889">
        <w:rPr>
          <w:rFonts w:eastAsia="標楷體" w:hint="eastAsia"/>
          <w:bCs/>
          <w:sz w:val="20"/>
        </w:rPr>
        <w:t>109.03.02</w:t>
      </w:r>
      <w:r w:rsidRPr="00D50889">
        <w:rPr>
          <w:rFonts w:eastAsia="標楷體"/>
          <w:bCs/>
          <w:sz w:val="20"/>
        </w:rPr>
        <w:t>系</w:t>
      </w:r>
      <w:proofErr w:type="gramStart"/>
      <w:r w:rsidRPr="00D50889">
        <w:rPr>
          <w:rFonts w:eastAsia="標楷體"/>
          <w:bCs/>
          <w:sz w:val="20"/>
        </w:rPr>
        <w:t>務</w:t>
      </w:r>
      <w:proofErr w:type="gramEnd"/>
      <w:r w:rsidRPr="00D50889">
        <w:rPr>
          <w:rFonts w:eastAsia="標楷體"/>
          <w:bCs/>
          <w:sz w:val="20"/>
        </w:rPr>
        <w:t>會議通過</w:t>
      </w:r>
      <w:r w:rsidRPr="00D50889">
        <w:rPr>
          <w:rFonts w:eastAsia="標楷體"/>
          <w:bCs/>
          <w:sz w:val="20"/>
        </w:rPr>
        <w:t>(</w:t>
      </w:r>
      <w:r w:rsidRPr="00D50889">
        <w:rPr>
          <w:rFonts w:eastAsia="標楷體"/>
          <w:bCs/>
          <w:sz w:val="20"/>
        </w:rPr>
        <w:t>第</w:t>
      </w:r>
      <w:r w:rsidRPr="00D50889">
        <w:rPr>
          <w:rFonts w:eastAsia="標楷體" w:hint="eastAsia"/>
          <w:bCs/>
          <w:sz w:val="20"/>
        </w:rPr>
        <w:t>3</w:t>
      </w:r>
      <w:r w:rsidRPr="00D50889">
        <w:rPr>
          <w:rFonts w:eastAsia="標楷體"/>
          <w:bCs/>
          <w:sz w:val="20"/>
        </w:rPr>
        <w:t>條</w:t>
      </w:r>
      <w:r w:rsidRPr="00D50889">
        <w:rPr>
          <w:rFonts w:eastAsia="標楷體"/>
          <w:bCs/>
          <w:sz w:val="20"/>
        </w:rPr>
        <w:t>)</w:t>
      </w:r>
    </w:p>
    <w:p w14:paraId="602EFB19" w14:textId="3D9BB8EE" w:rsidR="00A45BA5" w:rsidRPr="00D50889" w:rsidRDefault="00A45BA5" w:rsidP="009F3940">
      <w:pPr>
        <w:spacing w:line="280" w:lineRule="exact"/>
        <w:jc w:val="right"/>
        <w:rPr>
          <w:rFonts w:eastAsia="標楷體"/>
          <w:bCs/>
          <w:sz w:val="20"/>
        </w:rPr>
      </w:pPr>
      <w:r w:rsidRPr="00D50889">
        <w:rPr>
          <w:rFonts w:eastAsia="標楷體" w:hint="eastAsia"/>
          <w:bCs/>
          <w:sz w:val="20"/>
        </w:rPr>
        <w:t>1</w:t>
      </w:r>
      <w:r w:rsidRPr="00D50889">
        <w:rPr>
          <w:rFonts w:eastAsia="標楷體"/>
          <w:bCs/>
          <w:sz w:val="20"/>
        </w:rPr>
        <w:t>11.10.</w:t>
      </w:r>
      <w:r w:rsidR="009602C0">
        <w:rPr>
          <w:rFonts w:eastAsia="標楷體"/>
          <w:bCs/>
          <w:sz w:val="20"/>
        </w:rPr>
        <w:t>26</w:t>
      </w:r>
      <w:r w:rsidR="00D50889" w:rsidRPr="00D50889">
        <w:rPr>
          <w:rFonts w:eastAsia="標楷體"/>
          <w:bCs/>
          <w:sz w:val="20"/>
        </w:rPr>
        <w:t>系</w:t>
      </w:r>
      <w:proofErr w:type="gramStart"/>
      <w:r w:rsidR="00D50889" w:rsidRPr="00D50889">
        <w:rPr>
          <w:rFonts w:eastAsia="標楷體"/>
          <w:bCs/>
          <w:sz w:val="20"/>
        </w:rPr>
        <w:t>務</w:t>
      </w:r>
      <w:proofErr w:type="gramEnd"/>
      <w:r w:rsidR="00D50889" w:rsidRPr="00D50889">
        <w:rPr>
          <w:rFonts w:eastAsia="標楷體"/>
          <w:bCs/>
          <w:sz w:val="20"/>
        </w:rPr>
        <w:t>會議通過</w:t>
      </w:r>
      <w:r w:rsidRPr="00D50889">
        <w:rPr>
          <w:rFonts w:eastAsia="標楷體" w:hint="eastAsia"/>
          <w:bCs/>
          <w:sz w:val="20"/>
        </w:rPr>
        <w:t>(</w:t>
      </w:r>
      <w:r w:rsidRPr="00D50889">
        <w:rPr>
          <w:rFonts w:eastAsia="標楷體" w:hint="eastAsia"/>
          <w:bCs/>
          <w:sz w:val="20"/>
        </w:rPr>
        <w:t>第</w:t>
      </w:r>
      <w:r w:rsidRPr="00D50889">
        <w:rPr>
          <w:rFonts w:eastAsia="標楷體" w:hint="eastAsia"/>
          <w:bCs/>
          <w:sz w:val="20"/>
        </w:rPr>
        <w:t>3</w:t>
      </w:r>
      <w:r w:rsidRPr="00D50889">
        <w:rPr>
          <w:rFonts w:eastAsia="標楷體" w:hint="eastAsia"/>
          <w:bCs/>
          <w:sz w:val="20"/>
        </w:rPr>
        <w:t>條</w:t>
      </w:r>
      <w:r w:rsidRPr="00D50889">
        <w:rPr>
          <w:rFonts w:eastAsia="標楷體" w:hint="eastAsia"/>
          <w:bCs/>
          <w:sz w:val="20"/>
        </w:rPr>
        <w:t>)</w:t>
      </w:r>
    </w:p>
    <w:p w14:paraId="0563D1F7" w14:textId="77777777" w:rsidR="00167231" w:rsidRPr="00D50889" w:rsidRDefault="00167231" w:rsidP="006A615A">
      <w:pPr>
        <w:snapToGrid w:val="0"/>
        <w:spacing w:line="240" w:lineRule="auto"/>
        <w:ind w:left="601" w:hanging="601"/>
        <w:rPr>
          <w:rFonts w:eastAsia="標楷體"/>
          <w:spacing w:val="20"/>
          <w:sz w:val="28"/>
          <w:szCs w:val="28"/>
        </w:rPr>
      </w:pPr>
      <w:r w:rsidRPr="00D50889">
        <w:rPr>
          <w:rFonts w:eastAsia="標楷體"/>
          <w:spacing w:val="20"/>
          <w:sz w:val="28"/>
          <w:szCs w:val="28"/>
        </w:rPr>
        <w:t>一、本規章依據</w:t>
      </w:r>
      <w:r w:rsidR="00967DBC" w:rsidRPr="00D50889">
        <w:rPr>
          <w:rFonts w:eastAsia="標楷體"/>
          <w:sz w:val="28"/>
          <w:szCs w:val="28"/>
        </w:rPr>
        <w:t>國立中興大學博士學位候選人資格考核實施要點</w:t>
      </w:r>
      <w:r w:rsidRPr="00D50889">
        <w:rPr>
          <w:rFonts w:eastAsia="標楷體"/>
          <w:spacing w:val="20"/>
          <w:sz w:val="28"/>
          <w:szCs w:val="28"/>
        </w:rPr>
        <w:t>訂定之。</w:t>
      </w:r>
    </w:p>
    <w:p w14:paraId="617AA913" w14:textId="77777777" w:rsidR="00967DBC" w:rsidRPr="00D50889" w:rsidRDefault="00967DBC" w:rsidP="006A615A">
      <w:pPr>
        <w:snapToGrid w:val="0"/>
        <w:spacing w:line="240" w:lineRule="auto"/>
        <w:ind w:left="601" w:hanging="601"/>
        <w:rPr>
          <w:rFonts w:eastAsia="標楷體"/>
          <w:spacing w:val="20"/>
          <w:sz w:val="28"/>
          <w:szCs w:val="28"/>
        </w:rPr>
      </w:pPr>
      <w:r w:rsidRPr="00D50889">
        <w:rPr>
          <w:rFonts w:eastAsia="標楷體"/>
          <w:sz w:val="28"/>
          <w:szCs w:val="28"/>
        </w:rPr>
        <w:t>二、本系在接受博士生申請博士學位候選人資格考核後，應組織『博士學位候選人資格考核委員會』，負責該生之考核。委員會委員至少五人，</w:t>
      </w:r>
      <w:r w:rsidR="00B72E46" w:rsidRPr="00D50889">
        <w:rPr>
          <w:rFonts w:eastAsia="標楷體"/>
          <w:spacing w:val="20"/>
          <w:sz w:val="28"/>
        </w:rPr>
        <w:t>委員以具有相當助理教授資格以上，教授與該研究生研究論文有關之學科，或在學術上有卓越成就，對研究生研究論文有專門研究者為原則。必要時得聘請校外委員。指導教授為當然委員，委員會名單經系主任同意後，送</w:t>
      </w:r>
      <w:proofErr w:type="gramStart"/>
      <w:r w:rsidR="00B72E46" w:rsidRPr="00D50889">
        <w:rPr>
          <w:rFonts w:eastAsia="標楷體"/>
          <w:spacing w:val="20"/>
          <w:sz w:val="28"/>
        </w:rPr>
        <w:t>教務處憑辦</w:t>
      </w:r>
      <w:proofErr w:type="gramEnd"/>
      <w:r w:rsidR="00B72E46" w:rsidRPr="00D50889">
        <w:rPr>
          <w:rFonts w:eastAsia="標楷體"/>
          <w:spacing w:val="20"/>
          <w:sz w:val="28"/>
        </w:rPr>
        <w:t>。委員名單需更動時亦同。</w:t>
      </w:r>
    </w:p>
    <w:p w14:paraId="39B52E85" w14:textId="77777777" w:rsidR="00167231" w:rsidRPr="00D50889" w:rsidRDefault="00C70B9E" w:rsidP="006A615A">
      <w:pPr>
        <w:pStyle w:val="a3"/>
        <w:snapToGrid w:val="0"/>
        <w:spacing w:line="240" w:lineRule="auto"/>
        <w:ind w:left="601" w:right="-681" w:hanging="601"/>
      </w:pPr>
      <w:r w:rsidRPr="00D50889">
        <w:rPr>
          <w:szCs w:val="28"/>
        </w:rPr>
        <w:t>三</w:t>
      </w:r>
      <w:r w:rsidR="00167231" w:rsidRPr="00D50889">
        <w:rPr>
          <w:szCs w:val="28"/>
        </w:rPr>
        <w:t>、本系博士學位候選人資格考核分為資格考</w:t>
      </w:r>
      <w:r w:rsidR="00D8163E" w:rsidRPr="00D50889">
        <w:rPr>
          <w:rFonts w:hint="eastAsia"/>
          <w:szCs w:val="28"/>
        </w:rPr>
        <w:t>試</w:t>
      </w:r>
      <w:r w:rsidR="00167231" w:rsidRPr="00D50889">
        <w:rPr>
          <w:szCs w:val="28"/>
        </w:rPr>
        <w:t>與</w:t>
      </w:r>
      <w:r w:rsidR="00591FFD" w:rsidRPr="00D50889">
        <w:rPr>
          <w:szCs w:val="28"/>
        </w:rPr>
        <w:t>論文計畫書口試</w:t>
      </w:r>
      <w:r w:rsidR="00167231" w:rsidRPr="00D50889">
        <w:rPr>
          <w:szCs w:val="28"/>
        </w:rPr>
        <w:t>二項</w:t>
      </w:r>
      <w:r w:rsidR="00167231" w:rsidRPr="00D50889">
        <w:t>：</w:t>
      </w:r>
    </w:p>
    <w:p w14:paraId="76C67E61" w14:textId="77777777" w:rsidR="00504C2B" w:rsidRPr="00D50889" w:rsidRDefault="00167231" w:rsidP="006A615A">
      <w:pPr>
        <w:snapToGrid w:val="0"/>
        <w:spacing w:line="240" w:lineRule="auto"/>
        <w:ind w:firstLineChars="200" w:firstLine="640"/>
        <w:rPr>
          <w:rFonts w:ascii="標楷體" w:eastAsia="標楷體" w:hAnsi="標楷體"/>
          <w:sz w:val="28"/>
          <w:szCs w:val="28"/>
        </w:rPr>
      </w:pPr>
      <w:r w:rsidRPr="00D50889">
        <w:rPr>
          <w:rFonts w:eastAsia="標楷體"/>
          <w:spacing w:val="20"/>
          <w:sz w:val="28"/>
        </w:rPr>
        <w:t>(</w:t>
      </w:r>
      <w:proofErr w:type="gramStart"/>
      <w:r w:rsidRPr="00D50889">
        <w:rPr>
          <w:rFonts w:eastAsia="標楷體"/>
          <w:spacing w:val="20"/>
          <w:sz w:val="28"/>
        </w:rPr>
        <w:t>一</w:t>
      </w:r>
      <w:proofErr w:type="gramEnd"/>
      <w:r w:rsidRPr="00D50889">
        <w:rPr>
          <w:rFonts w:eastAsia="標楷體"/>
          <w:spacing w:val="20"/>
          <w:sz w:val="28"/>
        </w:rPr>
        <w:t>)</w:t>
      </w:r>
      <w:r w:rsidRPr="00D50889">
        <w:rPr>
          <w:rFonts w:eastAsia="標楷體"/>
          <w:spacing w:val="20"/>
          <w:sz w:val="28"/>
        </w:rPr>
        <w:t>資格考</w:t>
      </w:r>
      <w:r w:rsidR="00D8163E" w:rsidRPr="00D50889">
        <w:rPr>
          <w:rFonts w:eastAsia="標楷體" w:hint="eastAsia"/>
          <w:spacing w:val="20"/>
          <w:sz w:val="28"/>
        </w:rPr>
        <w:t>試</w:t>
      </w:r>
      <w:r w:rsidR="00504C2B" w:rsidRPr="00D50889">
        <w:rPr>
          <w:rFonts w:eastAsia="標楷體" w:hint="eastAsia"/>
          <w:spacing w:val="20"/>
          <w:sz w:val="28"/>
        </w:rPr>
        <w:t xml:space="preserve">  </w:t>
      </w:r>
    </w:p>
    <w:p w14:paraId="37EB35D1" w14:textId="77777777" w:rsidR="00D8163E" w:rsidRPr="00D50889" w:rsidRDefault="00D160EC" w:rsidP="00504C2B">
      <w:pPr>
        <w:snapToGrid w:val="0"/>
        <w:spacing w:line="240" w:lineRule="auto"/>
        <w:ind w:left="1134" w:hangingChars="405" w:hanging="1134"/>
        <w:rPr>
          <w:rFonts w:ascii="標楷體" w:eastAsia="標楷體" w:hAnsi="標楷體"/>
          <w:sz w:val="28"/>
          <w:szCs w:val="28"/>
        </w:rPr>
      </w:pPr>
      <w:r w:rsidRPr="00D50889">
        <w:rPr>
          <w:rFonts w:ascii="標楷體" w:eastAsia="標楷體" w:hAnsi="標楷體" w:hint="eastAsia"/>
          <w:sz w:val="28"/>
          <w:szCs w:val="28"/>
        </w:rPr>
        <w:t xml:space="preserve">　</w:t>
      </w:r>
      <w:r w:rsidR="00D8163E" w:rsidRPr="00D50889">
        <w:rPr>
          <w:rFonts w:ascii="標楷體" w:eastAsia="標楷體" w:hAnsi="標楷體" w:hint="eastAsia"/>
          <w:sz w:val="28"/>
          <w:szCs w:val="28"/>
        </w:rPr>
        <w:t xml:space="preserve">      資格考試</w:t>
      </w:r>
      <w:proofErr w:type="gramStart"/>
      <w:r w:rsidR="00D8163E" w:rsidRPr="00D50889">
        <w:rPr>
          <w:rFonts w:ascii="標楷體" w:eastAsia="標楷體" w:hAnsi="標楷體" w:hint="eastAsia"/>
          <w:sz w:val="28"/>
          <w:szCs w:val="28"/>
        </w:rPr>
        <w:t>採</w:t>
      </w:r>
      <w:proofErr w:type="gramEnd"/>
      <w:r w:rsidR="00D8163E" w:rsidRPr="00D50889">
        <w:rPr>
          <w:rFonts w:ascii="標楷體" w:eastAsia="標楷體" w:hAnsi="標楷體" w:hint="eastAsia"/>
          <w:sz w:val="28"/>
          <w:szCs w:val="28"/>
        </w:rPr>
        <w:t>筆試與修課兩種方式合計</w:t>
      </w:r>
      <w:r w:rsidR="0005795F" w:rsidRPr="00D50889">
        <w:rPr>
          <w:rFonts w:ascii="標楷體" w:eastAsia="標楷體" w:hAnsi="標楷體" w:hint="eastAsia"/>
          <w:sz w:val="28"/>
          <w:szCs w:val="28"/>
        </w:rPr>
        <w:t>點數，累計達四點為通過標準</w:t>
      </w:r>
      <w:r w:rsidR="00D8163E" w:rsidRPr="00D50889">
        <w:rPr>
          <w:rFonts w:ascii="標楷體" w:eastAsia="標楷體" w:hAnsi="標楷體" w:hint="eastAsia"/>
          <w:sz w:val="28"/>
          <w:szCs w:val="28"/>
        </w:rPr>
        <w:t>。</w:t>
      </w:r>
      <w:r w:rsidR="00F40FCB" w:rsidRPr="00D50889">
        <w:rPr>
          <w:rFonts w:ascii="標楷體" w:eastAsia="標楷體" w:hAnsi="標楷體" w:hint="eastAsia"/>
          <w:sz w:val="28"/>
          <w:szCs w:val="28"/>
          <w:u w:val="single"/>
        </w:rPr>
        <w:t>(</w:t>
      </w:r>
      <w:r w:rsidR="00504C2B" w:rsidRPr="00D50889">
        <w:rPr>
          <w:rFonts w:eastAsia="標楷體" w:hint="eastAsia"/>
          <w:spacing w:val="20"/>
          <w:sz w:val="28"/>
          <w:u w:val="single"/>
        </w:rPr>
        <w:t>本系</w:t>
      </w:r>
      <w:r w:rsidR="00C00FED" w:rsidRPr="00D50889">
        <w:rPr>
          <w:rFonts w:eastAsia="標楷體" w:hint="eastAsia"/>
          <w:spacing w:val="20"/>
          <w:sz w:val="28"/>
          <w:u w:val="single"/>
        </w:rPr>
        <w:t>五年內</w:t>
      </w:r>
      <w:r w:rsidR="00504C2B" w:rsidRPr="00D50889">
        <w:rPr>
          <w:rFonts w:eastAsia="標楷體" w:hint="eastAsia"/>
          <w:spacing w:val="20"/>
          <w:sz w:val="28"/>
          <w:u w:val="single"/>
        </w:rPr>
        <w:t>碩士生</w:t>
      </w:r>
      <w:r w:rsidR="00C00FED" w:rsidRPr="00D50889">
        <w:rPr>
          <w:rFonts w:eastAsia="標楷體" w:hint="eastAsia"/>
          <w:spacing w:val="20"/>
          <w:sz w:val="28"/>
          <w:u w:val="single"/>
        </w:rPr>
        <w:t>(</w:t>
      </w:r>
      <w:r w:rsidR="00C00FED" w:rsidRPr="00D50889">
        <w:rPr>
          <w:rFonts w:eastAsia="標楷體" w:hint="eastAsia"/>
          <w:spacing w:val="20"/>
          <w:sz w:val="28"/>
          <w:u w:val="single"/>
        </w:rPr>
        <w:t>含應屆</w:t>
      </w:r>
      <w:r w:rsidR="00C00FED" w:rsidRPr="00D50889">
        <w:rPr>
          <w:rFonts w:eastAsia="標楷體" w:hint="eastAsia"/>
          <w:spacing w:val="20"/>
          <w:sz w:val="28"/>
          <w:u w:val="single"/>
        </w:rPr>
        <w:t>)</w:t>
      </w:r>
      <w:r w:rsidR="00504C2B" w:rsidRPr="00D50889">
        <w:rPr>
          <w:rFonts w:eastAsia="標楷體" w:hint="eastAsia"/>
          <w:spacing w:val="20"/>
          <w:sz w:val="28"/>
          <w:u w:val="single"/>
        </w:rPr>
        <w:t>就讀</w:t>
      </w:r>
      <w:r w:rsidR="00504C2B" w:rsidRPr="00D50889">
        <w:rPr>
          <w:rFonts w:ascii="標楷體" w:eastAsia="標楷體" w:hAnsi="標楷體" w:hint="eastAsia"/>
          <w:sz w:val="28"/>
          <w:szCs w:val="28"/>
          <w:u w:val="single"/>
        </w:rPr>
        <w:t>累計達</w:t>
      </w:r>
      <w:r w:rsidR="00701D5D" w:rsidRPr="00D50889">
        <w:rPr>
          <w:rFonts w:ascii="標楷體" w:eastAsia="標楷體" w:hAnsi="標楷體" w:hint="eastAsia"/>
          <w:sz w:val="28"/>
          <w:szCs w:val="28"/>
          <w:u w:val="single"/>
        </w:rPr>
        <w:t>二</w:t>
      </w:r>
      <w:r w:rsidR="00504C2B" w:rsidRPr="00D50889">
        <w:rPr>
          <w:rFonts w:ascii="標楷體" w:eastAsia="標楷體" w:hAnsi="標楷體" w:hint="eastAsia"/>
          <w:sz w:val="28"/>
          <w:szCs w:val="28"/>
          <w:u w:val="single"/>
        </w:rPr>
        <w:t>點為通過標準。</w:t>
      </w:r>
      <w:r w:rsidR="00F40FCB" w:rsidRPr="00D50889">
        <w:rPr>
          <w:rFonts w:ascii="標楷體" w:eastAsia="標楷體" w:hAnsi="標楷體" w:hint="eastAsia"/>
          <w:sz w:val="28"/>
          <w:szCs w:val="28"/>
          <w:u w:val="single"/>
        </w:rPr>
        <w:t>)</w:t>
      </w:r>
    </w:p>
    <w:p w14:paraId="557C6007" w14:textId="77777777" w:rsidR="00D8163E" w:rsidRPr="00D50889" w:rsidRDefault="00D8163E" w:rsidP="006A615A">
      <w:pPr>
        <w:snapToGrid w:val="0"/>
        <w:spacing w:line="240" w:lineRule="auto"/>
        <w:ind w:leftChars="472" w:left="1416" w:hangingChars="101" w:hanging="283"/>
        <w:rPr>
          <w:rFonts w:ascii="標楷體" w:eastAsia="標楷體" w:hAnsi="標楷體"/>
          <w:sz w:val="28"/>
          <w:szCs w:val="28"/>
        </w:rPr>
      </w:pPr>
      <w:r w:rsidRPr="00D50889">
        <w:rPr>
          <w:rFonts w:ascii="標楷體" w:eastAsia="標楷體" w:hAnsi="標楷體" w:hint="eastAsia"/>
          <w:sz w:val="28"/>
          <w:szCs w:val="28"/>
          <w:shd w:val="pct15" w:color="auto" w:fill="FFFFFF"/>
        </w:rPr>
        <w:t>1.筆試方式:</w:t>
      </w:r>
      <w:r w:rsidRPr="00D50889">
        <w:rPr>
          <w:rFonts w:ascii="標楷體" w:eastAsia="標楷體" w:hAnsi="標楷體" w:hint="eastAsia"/>
          <w:sz w:val="28"/>
          <w:szCs w:val="28"/>
        </w:rPr>
        <w:t>每學期開學後舉行一次。博士班研究生經指導教授同意後得自本系規定之科目中選考兩門。每一門</w:t>
      </w:r>
      <w:r w:rsidR="0005795F" w:rsidRPr="00D50889">
        <w:rPr>
          <w:rFonts w:ascii="標楷體" w:eastAsia="標楷體" w:hAnsi="標楷體" w:hint="eastAsia"/>
          <w:sz w:val="28"/>
          <w:szCs w:val="28"/>
        </w:rPr>
        <w:t>筆</w:t>
      </w:r>
      <w:r w:rsidRPr="00D50889">
        <w:rPr>
          <w:rFonts w:ascii="標楷體" w:eastAsia="標楷體" w:hAnsi="標楷體" w:hint="eastAsia"/>
          <w:sz w:val="28"/>
          <w:szCs w:val="28"/>
        </w:rPr>
        <w:t>試成績</w:t>
      </w:r>
      <w:r w:rsidR="0005795F" w:rsidRPr="00D50889">
        <w:rPr>
          <w:rFonts w:ascii="標楷體" w:eastAsia="標楷體" w:hAnsi="標楷體" w:hint="eastAsia"/>
          <w:sz w:val="28"/>
          <w:szCs w:val="28"/>
        </w:rPr>
        <w:t>達</w:t>
      </w:r>
      <w:r w:rsidRPr="00D50889">
        <w:rPr>
          <w:rFonts w:ascii="標楷體" w:eastAsia="標楷體" w:hAnsi="標楷體" w:hint="eastAsia"/>
          <w:sz w:val="28"/>
          <w:szCs w:val="28"/>
        </w:rPr>
        <w:t>60分</w:t>
      </w:r>
      <w:r w:rsidR="0005795F" w:rsidRPr="00D50889">
        <w:rPr>
          <w:rFonts w:ascii="標楷體" w:eastAsia="標楷體" w:hAnsi="標楷體" w:hint="eastAsia"/>
          <w:sz w:val="28"/>
          <w:szCs w:val="28"/>
        </w:rPr>
        <w:t>(含)以上</w:t>
      </w:r>
      <w:r w:rsidRPr="00D50889">
        <w:rPr>
          <w:rFonts w:ascii="標楷體" w:eastAsia="標楷體" w:hAnsi="標楷體" w:hint="eastAsia"/>
          <w:sz w:val="28"/>
          <w:szCs w:val="28"/>
        </w:rPr>
        <w:t>，可得兩點</w:t>
      </w:r>
      <w:r w:rsidR="0005795F" w:rsidRPr="00D50889">
        <w:rPr>
          <w:rFonts w:ascii="標楷體" w:eastAsia="標楷體" w:hAnsi="標楷體" w:hint="eastAsia"/>
          <w:sz w:val="28"/>
          <w:szCs w:val="28"/>
        </w:rPr>
        <w:t>；</w:t>
      </w:r>
      <w:r w:rsidRPr="00D50889">
        <w:rPr>
          <w:rFonts w:ascii="標楷體" w:eastAsia="標楷體" w:hAnsi="標楷體" w:hint="eastAsia"/>
          <w:sz w:val="28"/>
          <w:szCs w:val="28"/>
        </w:rPr>
        <w:t>成績未達60分而在50分</w:t>
      </w:r>
      <w:r w:rsidR="0005795F" w:rsidRPr="00D50889">
        <w:rPr>
          <w:rFonts w:ascii="標楷體" w:eastAsia="標楷體" w:hAnsi="標楷體" w:hint="eastAsia"/>
          <w:sz w:val="28"/>
          <w:szCs w:val="28"/>
        </w:rPr>
        <w:t>(含)</w:t>
      </w:r>
      <w:r w:rsidRPr="00D50889">
        <w:rPr>
          <w:rFonts w:ascii="標楷體" w:eastAsia="標楷體" w:hAnsi="標楷體" w:hint="eastAsia"/>
          <w:sz w:val="28"/>
          <w:szCs w:val="28"/>
        </w:rPr>
        <w:t>以上之科目，可得一點。</w:t>
      </w:r>
      <w:r w:rsidR="00B20755" w:rsidRPr="00D50889">
        <w:rPr>
          <w:rFonts w:ascii="標楷體" w:eastAsia="標楷體" w:hAnsi="標楷體" w:hint="eastAsia"/>
          <w:sz w:val="28"/>
          <w:szCs w:val="28"/>
        </w:rPr>
        <w:t>筆</w:t>
      </w:r>
      <w:r w:rsidRPr="00D50889">
        <w:rPr>
          <w:rFonts w:ascii="標楷體" w:eastAsia="標楷體" w:hAnsi="標楷體" w:hint="eastAsia"/>
          <w:sz w:val="28"/>
          <w:szCs w:val="28"/>
        </w:rPr>
        <w:t>試之次數以三次為限，</w:t>
      </w:r>
      <w:proofErr w:type="gramStart"/>
      <w:r w:rsidRPr="00D50889">
        <w:rPr>
          <w:rFonts w:ascii="標楷體" w:eastAsia="標楷體" w:hAnsi="標楷體" w:hint="eastAsia"/>
          <w:sz w:val="28"/>
          <w:szCs w:val="28"/>
        </w:rPr>
        <w:t>採</w:t>
      </w:r>
      <w:proofErr w:type="gramEnd"/>
      <w:r w:rsidRPr="00D50889">
        <w:rPr>
          <w:rFonts w:ascii="標楷體" w:eastAsia="標楷體" w:hAnsi="標楷體" w:hint="eastAsia"/>
          <w:sz w:val="28"/>
          <w:szCs w:val="28"/>
        </w:rPr>
        <w:t>計點數之科目至多兩門，相同之科目僅</w:t>
      </w:r>
      <w:proofErr w:type="gramStart"/>
      <w:r w:rsidRPr="00D50889">
        <w:rPr>
          <w:rFonts w:ascii="標楷體" w:eastAsia="標楷體" w:hAnsi="標楷體" w:hint="eastAsia"/>
          <w:sz w:val="28"/>
          <w:szCs w:val="28"/>
        </w:rPr>
        <w:t>採</w:t>
      </w:r>
      <w:proofErr w:type="gramEnd"/>
      <w:r w:rsidRPr="00D50889">
        <w:rPr>
          <w:rFonts w:ascii="標楷體" w:eastAsia="標楷體" w:hAnsi="標楷體" w:hint="eastAsia"/>
          <w:sz w:val="28"/>
          <w:szCs w:val="28"/>
        </w:rPr>
        <w:t>計成績最高者。</w:t>
      </w:r>
    </w:p>
    <w:p w14:paraId="104C555B" w14:textId="5CDEF63F" w:rsidR="00B53844" w:rsidRPr="00D50889" w:rsidRDefault="00D8163E" w:rsidP="005E7888">
      <w:pPr>
        <w:snapToGrid w:val="0"/>
        <w:spacing w:line="240" w:lineRule="auto"/>
        <w:ind w:leftChars="472" w:left="1416" w:hangingChars="101" w:hanging="283"/>
        <w:rPr>
          <w:rFonts w:ascii="標楷體" w:eastAsia="標楷體" w:hAnsi="標楷體"/>
          <w:sz w:val="16"/>
          <w:szCs w:val="16"/>
        </w:rPr>
      </w:pPr>
      <w:r w:rsidRPr="00D50889">
        <w:rPr>
          <w:rFonts w:ascii="標楷體" w:eastAsia="標楷體" w:hAnsi="標楷體" w:hint="eastAsia"/>
          <w:sz w:val="28"/>
          <w:szCs w:val="28"/>
          <w:shd w:val="pct15" w:color="auto" w:fill="FFFFFF"/>
        </w:rPr>
        <w:t>2.修課方式:</w:t>
      </w:r>
      <w:r w:rsidRPr="00D50889">
        <w:rPr>
          <w:rFonts w:ascii="標楷體" w:eastAsia="標楷體" w:hAnsi="標楷體" w:hint="eastAsia"/>
          <w:sz w:val="28"/>
          <w:szCs w:val="28"/>
        </w:rPr>
        <w:t>由學術委員會訂定</w:t>
      </w:r>
      <w:r w:rsidR="00091528" w:rsidRPr="00D50889">
        <w:rPr>
          <w:rFonts w:ascii="標楷體" w:eastAsia="標楷體" w:hAnsi="標楷體" w:hint="eastAsia"/>
          <w:sz w:val="28"/>
          <w:szCs w:val="28"/>
        </w:rPr>
        <w:t>修習</w:t>
      </w:r>
      <w:r w:rsidRPr="00D50889">
        <w:rPr>
          <w:rFonts w:ascii="標楷體" w:eastAsia="標楷體" w:hAnsi="標楷體" w:hint="eastAsia"/>
          <w:sz w:val="28"/>
          <w:szCs w:val="28"/>
        </w:rPr>
        <w:t>博士</w:t>
      </w:r>
      <w:r w:rsidR="00091528" w:rsidRPr="00D50889">
        <w:rPr>
          <w:rFonts w:ascii="標楷體" w:eastAsia="標楷體" w:hAnsi="標楷體" w:hint="eastAsia"/>
          <w:sz w:val="28"/>
          <w:szCs w:val="28"/>
        </w:rPr>
        <w:t>學程</w:t>
      </w:r>
      <w:r w:rsidRPr="00D50889">
        <w:rPr>
          <w:rFonts w:ascii="標楷體" w:eastAsia="標楷體" w:hAnsi="標楷體" w:hint="eastAsia"/>
          <w:sz w:val="28"/>
          <w:szCs w:val="28"/>
        </w:rPr>
        <w:t>之核心科目</w:t>
      </w:r>
      <w:r w:rsidR="0005795F" w:rsidRPr="00D50889">
        <w:rPr>
          <w:rFonts w:ascii="標楷體" w:eastAsia="標楷體" w:hAnsi="標楷體" w:hint="eastAsia"/>
          <w:sz w:val="28"/>
          <w:szCs w:val="28"/>
        </w:rPr>
        <w:t>與大學部之基礎必修科目</w:t>
      </w:r>
      <w:r w:rsidR="00091528" w:rsidRPr="00D50889">
        <w:rPr>
          <w:rFonts w:ascii="標楷體" w:eastAsia="標楷體" w:hAnsi="標楷體" w:hint="eastAsia"/>
          <w:sz w:val="28"/>
          <w:szCs w:val="28"/>
        </w:rPr>
        <w:t>。</w:t>
      </w:r>
      <w:r w:rsidRPr="00D50889">
        <w:rPr>
          <w:rFonts w:ascii="標楷體" w:eastAsia="標楷體" w:hAnsi="標楷體" w:hint="eastAsia"/>
          <w:sz w:val="28"/>
          <w:szCs w:val="28"/>
        </w:rPr>
        <w:t>修習</w:t>
      </w:r>
      <w:r w:rsidR="0005795F" w:rsidRPr="00D50889">
        <w:rPr>
          <w:rFonts w:ascii="標楷體" w:eastAsia="標楷體" w:hAnsi="標楷體" w:hint="eastAsia"/>
          <w:sz w:val="28"/>
          <w:szCs w:val="28"/>
        </w:rPr>
        <w:t>博士學程之核心科目</w:t>
      </w:r>
      <w:r w:rsidRPr="00D50889">
        <w:rPr>
          <w:rFonts w:ascii="標楷體" w:eastAsia="標楷體" w:hAnsi="標楷體" w:hint="eastAsia"/>
          <w:sz w:val="28"/>
          <w:szCs w:val="28"/>
        </w:rPr>
        <w:t>成績達及格標準並名列該科目修習人數二分之一</w:t>
      </w:r>
      <w:r w:rsidR="0005795F" w:rsidRPr="00D50889">
        <w:rPr>
          <w:rFonts w:ascii="標楷體" w:eastAsia="標楷體" w:hAnsi="標楷體" w:hint="eastAsia"/>
          <w:sz w:val="28"/>
          <w:szCs w:val="28"/>
        </w:rPr>
        <w:t>(含)</w:t>
      </w:r>
      <w:r w:rsidRPr="00D50889">
        <w:rPr>
          <w:rFonts w:ascii="標楷體" w:eastAsia="標楷體" w:hAnsi="標楷體" w:hint="eastAsia"/>
          <w:sz w:val="28"/>
          <w:szCs w:val="28"/>
        </w:rPr>
        <w:t>以</w:t>
      </w:r>
      <w:r w:rsidR="000D0110" w:rsidRPr="00D50889">
        <w:rPr>
          <w:rFonts w:ascii="標楷體" w:eastAsia="標楷體" w:hAnsi="標楷體" w:hint="eastAsia"/>
          <w:sz w:val="28"/>
          <w:szCs w:val="28"/>
        </w:rPr>
        <w:t>內</w:t>
      </w:r>
      <w:r w:rsidRPr="00D50889">
        <w:rPr>
          <w:rFonts w:ascii="標楷體" w:eastAsia="標楷體" w:hAnsi="標楷體" w:hint="eastAsia"/>
          <w:sz w:val="28"/>
          <w:szCs w:val="28"/>
        </w:rPr>
        <w:t>者</w:t>
      </w:r>
      <w:r w:rsidR="00B20755" w:rsidRPr="00D50889">
        <w:rPr>
          <w:rFonts w:ascii="標楷體" w:eastAsia="標楷體" w:hAnsi="標楷體" w:hint="eastAsia"/>
          <w:sz w:val="28"/>
          <w:szCs w:val="28"/>
        </w:rPr>
        <w:t>，</w:t>
      </w:r>
      <w:r w:rsidRPr="00D50889">
        <w:rPr>
          <w:rFonts w:ascii="標楷體" w:eastAsia="標楷體" w:hAnsi="標楷體" w:hint="eastAsia"/>
          <w:sz w:val="28"/>
          <w:szCs w:val="28"/>
        </w:rPr>
        <w:t>可得一點</w:t>
      </w:r>
      <w:r w:rsidR="0005795F" w:rsidRPr="00D50889">
        <w:rPr>
          <w:rFonts w:ascii="標楷體" w:eastAsia="標楷體" w:hAnsi="標楷體" w:hint="eastAsia"/>
          <w:sz w:val="28"/>
          <w:szCs w:val="28"/>
        </w:rPr>
        <w:t>。</w:t>
      </w:r>
      <w:r w:rsidR="006A615A" w:rsidRPr="00D50889">
        <w:rPr>
          <w:rFonts w:ascii="標楷體" w:eastAsia="標楷體" w:hAnsi="標楷體" w:hint="eastAsia"/>
          <w:bCs/>
          <w:sz w:val="28"/>
          <w:szCs w:val="28"/>
        </w:rPr>
        <w:t>入學前十年內或入學後</w:t>
      </w:r>
      <w:r w:rsidR="0005795F" w:rsidRPr="00D50889">
        <w:rPr>
          <w:rFonts w:ascii="標楷體" w:eastAsia="標楷體" w:hAnsi="標楷體" w:hint="eastAsia"/>
          <w:sz w:val="28"/>
          <w:szCs w:val="28"/>
        </w:rPr>
        <w:t>五年內於本系</w:t>
      </w:r>
      <w:r w:rsidR="00C00FED" w:rsidRPr="00D50889">
        <w:rPr>
          <w:rFonts w:ascii="標楷體" w:eastAsia="標楷體" w:hAnsi="標楷體" w:hint="eastAsia"/>
          <w:sz w:val="28"/>
          <w:szCs w:val="28"/>
        </w:rPr>
        <w:t>或其他</w:t>
      </w:r>
      <w:r w:rsidR="00C00FED" w:rsidRPr="00D50889">
        <w:rPr>
          <w:rFonts w:eastAsia="標楷體" w:hAnsi="標楷體" w:hint="eastAsia"/>
          <w:sz w:val="28"/>
        </w:rPr>
        <w:t>臺灣綜合大學系統（</w:t>
      </w:r>
      <w:r w:rsidR="00C00FED" w:rsidRPr="00D50889">
        <w:rPr>
          <w:rFonts w:eastAsia="標楷體" w:hAnsi="標楷體" w:hint="eastAsia"/>
          <w:sz w:val="28"/>
        </w:rPr>
        <w:t>T4</w:t>
      </w:r>
      <w:r w:rsidR="00C00FED" w:rsidRPr="00D50889">
        <w:rPr>
          <w:rFonts w:eastAsia="標楷體" w:hAnsi="標楷體" w:hint="eastAsia"/>
          <w:sz w:val="28"/>
        </w:rPr>
        <w:t>）</w:t>
      </w:r>
      <w:r w:rsidR="0005795F" w:rsidRPr="00D50889">
        <w:rPr>
          <w:rFonts w:eastAsia="標楷體" w:hAnsi="標楷體" w:hint="eastAsia"/>
          <w:sz w:val="28"/>
        </w:rPr>
        <w:t>機械相關學系</w:t>
      </w:r>
      <w:r w:rsidR="0005795F" w:rsidRPr="00D50889">
        <w:rPr>
          <w:rFonts w:ascii="標楷體" w:eastAsia="標楷體" w:hAnsi="標楷體" w:hint="eastAsia"/>
          <w:sz w:val="28"/>
          <w:szCs w:val="28"/>
        </w:rPr>
        <w:t>修習大學部之基礎必修科目</w:t>
      </w:r>
      <w:r w:rsidR="00091528" w:rsidRPr="00D50889">
        <w:rPr>
          <w:rFonts w:ascii="標楷體" w:eastAsia="標楷體" w:hAnsi="標楷體" w:hint="eastAsia"/>
          <w:sz w:val="28"/>
          <w:szCs w:val="28"/>
        </w:rPr>
        <w:t>，</w:t>
      </w:r>
      <w:r w:rsidR="00B20755" w:rsidRPr="00D50889">
        <w:rPr>
          <w:rFonts w:ascii="標楷體" w:eastAsia="標楷體" w:hAnsi="標楷體" w:hint="eastAsia"/>
          <w:sz w:val="28"/>
          <w:szCs w:val="28"/>
        </w:rPr>
        <w:t>成績達70分(含)以上或名列該科目修習人數二分之一(含)</w:t>
      </w:r>
      <w:proofErr w:type="gramStart"/>
      <w:r w:rsidR="00B20755" w:rsidRPr="00D50889">
        <w:rPr>
          <w:rFonts w:ascii="標楷體" w:eastAsia="標楷體" w:hAnsi="標楷體" w:hint="eastAsia"/>
          <w:sz w:val="28"/>
          <w:szCs w:val="28"/>
        </w:rPr>
        <w:t>以</w:t>
      </w:r>
      <w:r w:rsidR="000D0110" w:rsidRPr="00D50889">
        <w:rPr>
          <w:rFonts w:ascii="標楷體" w:eastAsia="標楷體" w:hAnsi="標楷體" w:hint="eastAsia"/>
          <w:sz w:val="28"/>
          <w:szCs w:val="28"/>
        </w:rPr>
        <w:t>內</w:t>
      </w:r>
      <w:r w:rsidR="00B20755" w:rsidRPr="00D50889">
        <w:rPr>
          <w:rFonts w:ascii="標楷體" w:eastAsia="標楷體" w:hAnsi="標楷體" w:hint="eastAsia"/>
          <w:sz w:val="28"/>
          <w:szCs w:val="28"/>
        </w:rPr>
        <w:t>，</w:t>
      </w:r>
      <w:proofErr w:type="gramEnd"/>
      <w:r w:rsidR="00B20755" w:rsidRPr="00D50889">
        <w:rPr>
          <w:rFonts w:ascii="標楷體" w:eastAsia="標楷體" w:hAnsi="標楷體" w:hint="eastAsia"/>
          <w:sz w:val="28"/>
          <w:szCs w:val="28"/>
        </w:rPr>
        <w:t>經學術委員會審核通過者，</w:t>
      </w:r>
      <w:r w:rsidR="008F0750" w:rsidRPr="00D50889">
        <w:rPr>
          <w:rFonts w:ascii="標楷體" w:eastAsia="標楷體" w:hAnsi="標楷體" w:hint="eastAsia"/>
          <w:sz w:val="28"/>
          <w:szCs w:val="28"/>
        </w:rPr>
        <w:t>每一門</w:t>
      </w:r>
      <w:proofErr w:type="gramStart"/>
      <w:r w:rsidR="00B20755" w:rsidRPr="00D50889">
        <w:rPr>
          <w:rFonts w:ascii="標楷體" w:eastAsia="標楷體" w:hAnsi="標楷體" w:hint="eastAsia"/>
          <w:sz w:val="28"/>
          <w:szCs w:val="28"/>
        </w:rPr>
        <w:t>可抵計一點</w:t>
      </w:r>
      <w:proofErr w:type="gramEnd"/>
      <w:r w:rsidR="00B20755" w:rsidRPr="00D50889">
        <w:rPr>
          <w:rFonts w:ascii="標楷體" w:eastAsia="標楷體" w:hAnsi="標楷體" w:hint="eastAsia"/>
          <w:sz w:val="28"/>
          <w:szCs w:val="28"/>
        </w:rPr>
        <w:t>。</w:t>
      </w:r>
      <w:r w:rsidR="00AD6326" w:rsidRPr="00D50889">
        <w:rPr>
          <w:rFonts w:ascii="標楷體" w:eastAsia="標楷體" w:hAnsi="標楷體" w:hint="eastAsia"/>
          <w:sz w:val="28"/>
          <w:szCs w:val="28"/>
        </w:rPr>
        <w:t>以</w:t>
      </w:r>
      <w:r w:rsidR="00B20755" w:rsidRPr="00D50889">
        <w:rPr>
          <w:rFonts w:ascii="標楷體" w:eastAsia="標楷體" w:hAnsi="標楷體" w:hint="eastAsia"/>
          <w:sz w:val="28"/>
          <w:szCs w:val="28"/>
        </w:rPr>
        <w:t>修課方式</w:t>
      </w:r>
      <w:proofErr w:type="gramStart"/>
      <w:r w:rsidR="00B20755" w:rsidRPr="00D50889">
        <w:rPr>
          <w:rFonts w:ascii="標楷體" w:eastAsia="標楷體" w:hAnsi="標楷體" w:hint="eastAsia"/>
          <w:sz w:val="28"/>
          <w:szCs w:val="28"/>
        </w:rPr>
        <w:t>採</w:t>
      </w:r>
      <w:proofErr w:type="gramEnd"/>
      <w:r w:rsidR="00B20755" w:rsidRPr="00D50889">
        <w:rPr>
          <w:rFonts w:ascii="標楷體" w:eastAsia="標楷體" w:hAnsi="標楷體" w:hint="eastAsia"/>
          <w:sz w:val="28"/>
          <w:szCs w:val="28"/>
        </w:rPr>
        <w:t>計點數之科目</w:t>
      </w:r>
      <w:r w:rsidRPr="00D50889">
        <w:rPr>
          <w:rFonts w:ascii="標楷體" w:eastAsia="標楷體" w:hAnsi="標楷體" w:hint="eastAsia"/>
          <w:sz w:val="28"/>
          <w:szCs w:val="28"/>
        </w:rPr>
        <w:t>至多四門</w:t>
      </w:r>
      <w:r w:rsidR="00091528" w:rsidRPr="00D50889">
        <w:rPr>
          <w:rFonts w:ascii="標楷體" w:eastAsia="標楷體" w:hAnsi="標楷體" w:hint="eastAsia"/>
          <w:sz w:val="28"/>
          <w:szCs w:val="28"/>
        </w:rPr>
        <w:t>。</w:t>
      </w:r>
    </w:p>
    <w:p w14:paraId="5B7338F5" w14:textId="77777777" w:rsidR="00167231" w:rsidRPr="00D50889" w:rsidRDefault="00F83EC0" w:rsidP="006A615A">
      <w:pPr>
        <w:snapToGrid w:val="0"/>
        <w:spacing w:line="240" w:lineRule="auto"/>
        <w:ind w:left="600"/>
        <w:rPr>
          <w:rFonts w:eastAsia="標楷體"/>
          <w:spacing w:val="20"/>
          <w:sz w:val="28"/>
        </w:rPr>
      </w:pPr>
      <w:r w:rsidRPr="00D50889" w:rsidDel="00F83EC0">
        <w:rPr>
          <w:rFonts w:ascii="標楷體" w:eastAsia="標楷體" w:hAnsi="標楷體" w:hint="eastAsia"/>
          <w:sz w:val="28"/>
          <w:szCs w:val="28"/>
        </w:rPr>
        <w:t xml:space="preserve"> </w:t>
      </w:r>
      <w:r w:rsidR="00167231" w:rsidRPr="00D50889">
        <w:rPr>
          <w:rFonts w:eastAsia="標楷體"/>
          <w:spacing w:val="20"/>
          <w:sz w:val="28"/>
        </w:rPr>
        <w:t>(</w:t>
      </w:r>
      <w:r w:rsidR="00167231" w:rsidRPr="00D50889">
        <w:rPr>
          <w:rFonts w:eastAsia="標楷體"/>
          <w:spacing w:val="20"/>
          <w:sz w:val="28"/>
        </w:rPr>
        <w:t>二</w:t>
      </w:r>
      <w:r w:rsidR="00167231" w:rsidRPr="00D50889">
        <w:rPr>
          <w:rFonts w:eastAsia="標楷體"/>
          <w:spacing w:val="20"/>
          <w:sz w:val="28"/>
        </w:rPr>
        <w:t>)</w:t>
      </w:r>
      <w:r w:rsidR="00591FFD" w:rsidRPr="00D50889">
        <w:rPr>
          <w:rFonts w:eastAsia="標楷體"/>
          <w:spacing w:val="20"/>
          <w:sz w:val="28"/>
        </w:rPr>
        <w:t>論文口試</w:t>
      </w:r>
    </w:p>
    <w:p w14:paraId="6E5CF1FB" w14:textId="77777777" w:rsidR="00167231" w:rsidRPr="00D50889" w:rsidRDefault="00167231" w:rsidP="006A615A">
      <w:pPr>
        <w:snapToGrid w:val="0"/>
        <w:spacing w:line="240" w:lineRule="auto"/>
        <w:ind w:left="1440" w:hanging="240"/>
        <w:rPr>
          <w:rFonts w:eastAsia="標楷體"/>
          <w:spacing w:val="20"/>
          <w:sz w:val="28"/>
        </w:rPr>
      </w:pPr>
      <w:r w:rsidRPr="00D50889">
        <w:rPr>
          <w:rFonts w:eastAsia="標楷體"/>
          <w:spacing w:val="20"/>
          <w:sz w:val="28"/>
        </w:rPr>
        <w:t>1.</w:t>
      </w:r>
      <w:r w:rsidRPr="00D50889">
        <w:rPr>
          <w:rFonts w:eastAsia="標楷體"/>
          <w:spacing w:val="20"/>
          <w:sz w:val="28"/>
        </w:rPr>
        <w:t>博士班研究生於資格考試通過後，應提出論文計畫書，申請</w:t>
      </w:r>
      <w:r w:rsidR="00591FFD" w:rsidRPr="00D50889">
        <w:rPr>
          <w:rFonts w:eastAsia="標楷體"/>
          <w:spacing w:val="20"/>
          <w:sz w:val="28"/>
        </w:rPr>
        <w:t>論文口試</w:t>
      </w:r>
      <w:r w:rsidRPr="00D50889">
        <w:rPr>
          <w:rFonts w:eastAsia="標楷體"/>
          <w:spacing w:val="20"/>
          <w:sz w:val="28"/>
        </w:rPr>
        <w:t>。</w:t>
      </w:r>
    </w:p>
    <w:p w14:paraId="7EBC285C" w14:textId="77777777" w:rsidR="00167231" w:rsidRPr="00D50889" w:rsidRDefault="00167231" w:rsidP="006A615A">
      <w:pPr>
        <w:snapToGrid w:val="0"/>
        <w:spacing w:line="240" w:lineRule="auto"/>
        <w:ind w:left="1440" w:hanging="240"/>
        <w:rPr>
          <w:rFonts w:eastAsia="標楷體"/>
          <w:spacing w:val="20"/>
          <w:sz w:val="28"/>
        </w:rPr>
      </w:pPr>
      <w:r w:rsidRPr="00D50889">
        <w:rPr>
          <w:rFonts w:eastAsia="標楷體"/>
          <w:spacing w:val="20"/>
          <w:sz w:val="28"/>
        </w:rPr>
        <w:t>2.</w:t>
      </w:r>
      <w:r w:rsidR="00591FFD" w:rsidRPr="00D50889">
        <w:rPr>
          <w:rFonts w:eastAsia="標楷體"/>
          <w:spacing w:val="20"/>
          <w:sz w:val="28"/>
        </w:rPr>
        <w:t>論文口試</w:t>
      </w:r>
      <w:r w:rsidRPr="00D50889">
        <w:rPr>
          <w:rFonts w:eastAsia="標楷體"/>
          <w:spacing w:val="20"/>
          <w:sz w:val="28"/>
        </w:rPr>
        <w:t>由考核委員會就未來博士論文研究方案及主修組別相關領域進行口試，考試結果須有三分之二</w:t>
      </w:r>
      <w:r w:rsidRPr="00D50889">
        <w:rPr>
          <w:rFonts w:eastAsia="標楷體"/>
          <w:spacing w:val="20"/>
          <w:sz w:val="28"/>
        </w:rPr>
        <w:t>(</w:t>
      </w:r>
      <w:r w:rsidRPr="00D50889">
        <w:rPr>
          <w:rFonts w:eastAsia="標楷體"/>
          <w:spacing w:val="20"/>
          <w:sz w:val="28"/>
        </w:rPr>
        <w:t>含</w:t>
      </w:r>
      <w:r w:rsidRPr="00D50889">
        <w:rPr>
          <w:rFonts w:eastAsia="標楷體"/>
          <w:spacing w:val="20"/>
          <w:sz w:val="28"/>
        </w:rPr>
        <w:t>)</w:t>
      </w:r>
      <w:r w:rsidRPr="00D50889">
        <w:rPr>
          <w:rFonts w:eastAsia="標楷體"/>
          <w:spacing w:val="20"/>
          <w:sz w:val="28"/>
        </w:rPr>
        <w:t>以上委員通過後始為合格。</w:t>
      </w:r>
    </w:p>
    <w:p w14:paraId="13654D22" w14:textId="77777777" w:rsidR="00167231" w:rsidRPr="00D50889" w:rsidRDefault="00167231" w:rsidP="006A615A">
      <w:pPr>
        <w:snapToGrid w:val="0"/>
        <w:spacing w:line="240" w:lineRule="auto"/>
        <w:ind w:left="1440" w:hanging="240"/>
        <w:rPr>
          <w:rFonts w:eastAsia="標楷體"/>
          <w:spacing w:val="20"/>
          <w:sz w:val="28"/>
        </w:rPr>
      </w:pPr>
      <w:r w:rsidRPr="00D50889">
        <w:rPr>
          <w:rFonts w:eastAsia="標楷體"/>
          <w:spacing w:val="20"/>
          <w:sz w:val="28"/>
        </w:rPr>
        <w:t>3.</w:t>
      </w:r>
      <w:r w:rsidR="00591FFD" w:rsidRPr="00D50889">
        <w:rPr>
          <w:rFonts w:eastAsia="標楷體"/>
          <w:spacing w:val="20"/>
          <w:sz w:val="28"/>
        </w:rPr>
        <w:t>論文口試</w:t>
      </w:r>
      <w:r w:rsidRPr="00D50889">
        <w:rPr>
          <w:rFonts w:eastAsia="標楷體"/>
          <w:spacing w:val="20"/>
          <w:sz w:val="28"/>
        </w:rPr>
        <w:t>，一學期舉行一次為限，</w:t>
      </w:r>
      <w:proofErr w:type="gramStart"/>
      <w:r w:rsidRPr="00D50889">
        <w:rPr>
          <w:rFonts w:eastAsia="標楷體"/>
          <w:spacing w:val="20"/>
          <w:sz w:val="28"/>
        </w:rPr>
        <w:t>不</w:t>
      </w:r>
      <w:proofErr w:type="gramEnd"/>
      <w:r w:rsidRPr="00D50889">
        <w:rPr>
          <w:rFonts w:eastAsia="標楷體"/>
          <w:spacing w:val="20"/>
          <w:sz w:val="28"/>
        </w:rPr>
        <w:t>合格者不得提出學位考試申請；經重考一次仍</w:t>
      </w:r>
      <w:proofErr w:type="gramStart"/>
      <w:r w:rsidRPr="00D50889">
        <w:rPr>
          <w:rFonts w:eastAsia="標楷體"/>
          <w:spacing w:val="20"/>
          <w:sz w:val="28"/>
        </w:rPr>
        <w:t>不</w:t>
      </w:r>
      <w:proofErr w:type="gramEnd"/>
      <w:r w:rsidRPr="00D50889">
        <w:rPr>
          <w:rFonts w:eastAsia="標楷體"/>
          <w:spacing w:val="20"/>
          <w:sz w:val="28"/>
        </w:rPr>
        <w:t>合格者，應予退學。</w:t>
      </w:r>
    </w:p>
    <w:p w14:paraId="304CC0A2" w14:textId="77777777" w:rsidR="00167231" w:rsidRPr="00D50889" w:rsidRDefault="00934C92" w:rsidP="006A615A">
      <w:pPr>
        <w:snapToGrid w:val="0"/>
        <w:spacing w:line="240" w:lineRule="auto"/>
        <w:ind w:left="1200" w:hanging="600"/>
        <w:rPr>
          <w:rFonts w:eastAsia="標楷體"/>
          <w:spacing w:val="20"/>
          <w:sz w:val="28"/>
        </w:rPr>
      </w:pPr>
      <w:r w:rsidRPr="00D50889">
        <w:rPr>
          <w:rFonts w:eastAsia="標楷體"/>
          <w:spacing w:val="20"/>
          <w:sz w:val="28"/>
        </w:rPr>
        <w:t xml:space="preserve"> </w:t>
      </w:r>
      <w:r w:rsidR="00167231" w:rsidRPr="00D50889">
        <w:rPr>
          <w:rFonts w:eastAsia="標楷體"/>
          <w:spacing w:val="20"/>
          <w:sz w:val="28"/>
        </w:rPr>
        <w:t>(</w:t>
      </w:r>
      <w:r w:rsidR="00167231" w:rsidRPr="00D50889">
        <w:rPr>
          <w:rFonts w:eastAsia="標楷體"/>
          <w:spacing w:val="20"/>
          <w:sz w:val="28"/>
        </w:rPr>
        <w:t>三</w:t>
      </w:r>
      <w:r w:rsidR="00167231" w:rsidRPr="00D50889">
        <w:rPr>
          <w:rFonts w:eastAsia="標楷體"/>
          <w:spacing w:val="20"/>
          <w:sz w:val="28"/>
        </w:rPr>
        <w:t>)</w:t>
      </w:r>
      <w:r w:rsidR="00167231" w:rsidRPr="00D50889">
        <w:rPr>
          <w:rFonts w:eastAsia="標楷體"/>
          <w:spacing w:val="20"/>
          <w:sz w:val="28"/>
        </w:rPr>
        <w:t>本系博士班研究生，具有下列條件者，始得成為正式博士學位候選人：</w:t>
      </w:r>
    </w:p>
    <w:p w14:paraId="0B86D1EF" w14:textId="77777777" w:rsidR="00167231" w:rsidRPr="00D50889" w:rsidRDefault="00167231" w:rsidP="006A615A">
      <w:pPr>
        <w:snapToGrid w:val="0"/>
        <w:spacing w:line="240" w:lineRule="auto"/>
        <w:ind w:left="1440" w:hanging="240"/>
        <w:rPr>
          <w:rFonts w:eastAsia="標楷體"/>
          <w:spacing w:val="20"/>
          <w:sz w:val="28"/>
        </w:rPr>
      </w:pPr>
      <w:r w:rsidRPr="00D50889">
        <w:rPr>
          <w:rFonts w:eastAsia="標楷體"/>
          <w:spacing w:val="20"/>
          <w:sz w:val="28"/>
        </w:rPr>
        <w:t>1.</w:t>
      </w:r>
      <w:r w:rsidRPr="00D50889">
        <w:rPr>
          <w:rFonts w:eastAsia="標楷體"/>
          <w:spacing w:val="20"/>
          <w:sz w:val="28"/>
        </w:rPr>
        <w:t>完成博士學位應修課程，並獲得應修學分。</w:t>
      </w:r>
    </w:p>
    <w:p w14:paraId="4E307173" w14:textId="77777777" w:rsidR="00167231" w:rsidRPr="00D50889" w:rsidRDefault="00167231" w:rsidP="006A615A">
      <w:pPr>
        <w:snapToGrid w:val="0"/>
        <w:spacing w:line="240" w:lineRule="auto"/>
        <w:ind w:left="1440" w:hanging="240"/>
        <w:rPr>
          <w:rFonts w:eastAsia="標楷體"/>
          <w:spacing w:val="20"/>
          <w:sz w:val="28"/>
        </w:rPr>
      </w:pPr>
      <w:r w:rsidRPr="00D50889">
        <w:rPr>
          <w:rFonts w:eastAsia="標楷體"/>
          <w:spacing w:val="20"/>
          <w:sz w:val="28"/>
        </w:rPr>
        <w:t>2.</w:t>
      </w:r>
      <w:r w:rsidR="002A4D46" w:rsidRPr="00D50889">
        <w:rPr>
          <w:rFonts w:eastAsia="標楷體"/>
          <w:spacing w:val="20"/>
          <w:sz w:val="28"/>
        </w:rPr>
        <w:t>通過第三</w:t>
      </w:r>
      <w:r w:rsidRPr="00D50889">
        <w:rPr>
          <w:rFonts w:eastAsia="標楷體"/>
          <w:spacing w:val="20"/>
          <w:sz w:val="28"/>
        </w:rPr>
        <w:t>條</w:t>
      </w:r>
      <w:r w:rsidRPr="00D50889">
        <w:rPr>
          <w:rFonts w:eastAsia="標楷體"/>
          <w:spacing w:val="20"/>
          <w:sz w:val="28"/>
        </w:rPr>
        <w:t>(</w:t>
      </w:r>
      <w:proofErr w:type="gramStart"/>
      <w:r w:rsidRPr="00D50889">
        <w:rPr>
          <w:rFonts w:eastAsia="標楷體"/>
          <w:spacing w:val="20"/>
          <w:sz w:val="28"/>
        </w:rPr>
        <w:t>一</w:t>
      </w:r>
      <w:proofErr w:type="gramEnd"/>
      <w:r w:rsidRPr="00D50889">
        <w:rPr>
          <w:rFonts w:eastAsia="標楷體"/>
          <w:spacing w:val="20"/>
          <w:sz w:val="28"/>
        </w:rPr>
        <w:t>)(</w:t>
      </w:r>
      <w:r w:rsidRPr="00D50889">
        <w:rPr>
          <w:rFonts w:eastAsia="標楷體"/>
          <w:spacing w:val="20"/>
          <w:sz w:val="28"/>
        </w:rPr>
        <w:t>二</w:t>
      </w:r>
      <w:r w:rsidRPr="00D50889">
        <w:rPr>
          <w:rFonts w:eastAsia="標楷體"/>
          <w:spacing w:val="20"/>
          <w:sz w:val="28"/>
        </w:rPr>
        <w:t>)</w:t>
      </w:r>
      <w:r w:rsidRPr="00D50889">
        <w:rPr>
          <w:rFonts w:eastAsia="標楷體"/>
          <w:spacing w:val="20"/>
          <w:sz w:val="28"/>
        </w:rPr>
        <w:t>兩項規定之各項考核。</w:t>
      </w:r>
    </w:p>
    <w:p w14:paraId="337D2863" w14:textId="77777777" w:rsidR="00167231" w:rsidRPr="00D50889" w:rsidRDefault="00E76F02" w:rsidP="006A615A">
      <w:pPr>
        <w:snapToGrid w:val="0"/>
        <w:spacing w:line="240" w:lineRule="auto"/>
        <w:ind w:left="601" w:hanging="601"/>
        <w:rPr>
          <w:rFonts w:eastAsia="標楷體"/>
          <w:spacing w:val="20"/>
          <w:sz w:val="28"/>
        </w:rPr>
      </w:pPr>
      <w:r w:rsidRPr="00D50889">
        <w:rPr>
          <w:rFonts w:eastAsia="標楷體"/>
          <w:spacing w:val="20"/>
          <w:sz w:val="28"/>
        </w:rPr>
        <w:t>四</w:t>
      </w:r>
      <w:r w:rsidR="00167231" w:rsidRPr="00D50889">
        <w:rPr>
          <w:rFonts w:eastAsia="標楷體"/>
          <w:spacing w:val="20"/>
          <w:sz w:val="28"/>
        </w:rPr>
        <w:t>、本規章未盡事宜，依相關法令規章辦理。</w:t>
      </w:r>
    </w:p>
    <w:p w14:paraId="3AB33A83" w14:textId="0A805BB2" w:rsidR="006B4AA2" w:rsidRPr="00D50889" w:rsidRDefault="00E76F02" w:rsidP="005E7888">
      <w:pPr>
        <w:snapToGrid w:val="0"/>
        <w:spacing w:line="240" w:lineRule="auto"/>
        <w:ind w:left="601" w:hanging="601"/>
        <w:rPr>
          <w:rFonts w:ascii="標楷體" w:eastAsia="標楷體" w:hAnsi="標楷體"/>
          <w:sz w:val="10"/>
          <w:szCs w:val="10"/>
        </w:rPr>
      </w:pPr>
      <w:r w:rsidRPr="00D50889">
        <w:rPr>
          <w:rFonts w:eastAsia="標楷體"/>
          <w:spacing w:val="20"/>
          <w:sz w:val="28"/>
        </w:rPr>
        <w:t>伍</w:t>
      </w:r>
      <w:r w:rsidR="00167231" w:rsidRPr="00D50889">
        <w:rPr>
          <w:rFonts w:eastAsia="標楷體"/>
          <w:spacing w:val="20"/>
          <w:sz w:val="28"/>
        </w:rPr>
        <w:t>、本規章由系</w:t>
      </w:r>
      <w:proofErr w:type="gramStart"/>
      <w:r w:rsidR="00167231" w:rsidRPr="00D50889">
        <w:rPr>
          <w:rFonts w:eastAsia="標楷體"/>
          <w:spacing w:val="20"/>
          <w:sz w:val="28"/>
        </w:rPr>
        <w:t>務</w:t>
      </w:r>
      <w:proofErr w:type="gramEnd"/>
      <w:r w:rsidR="00167231" w:rsidRPr="00D50889">
        <w:rPr>
          <w:rFonts w:eastAsia="標楷體"/>
          <w:spacing w:val="20"/>
          <w:sz w:val="28"/>
        </w:rPr>
        <w:t>會議通過後實施，修正時亦同。</w:t>
      </w:r>
    </w:p>
    <w:p w14:paraId="08D8784E" w14:textId="77777777" w:rsidR="00E462BA" w:rsidRPr="00D50889" w:rsidRDefault="006B4AA2" w:rsidP="006A615A">
      <w:pPr>
        <w:widowControl/>
        <w:autoSpaceDE w:val="0"/>
        <w:autoSpaceDN w:val="0"/>
        <w:snapToGrid w:val="0"/>
        <w:spacing w:line="240" w:lineRule="auto"/>
        <w:jc w:val="both"/>
        <w:textDirection w:val="lrTbV"/>
        <w:textAlignment w:val="center"/>
        <w:rPr>
          <w:rFonts w:ascii="標楷體" w:eastAsia="標楷體" w:hAnsi="標楷體"/>
          <w:sz w:val="36"/>
        </w:rPr>
      </w:pPr>
      <w:r w:rsidRPr="00D50889">
        <w:rPr>
          <w:rFonts w:ascii="標楷體" w:eastAsia="標楷體" w:hAnsi="標楷體" w:hint="eastAsia"/>
          <w:sz w:val="28"/>
          <w:szCs w:val="28"/>
        </w:rPr>
        <w:t>※適用1</w:t>
      </w:r>
      <w:r w:rsidR="00A45BA5" w:rsidRPr="00D50889">
        <w:rPr>
          <w:rFonts w:ascii="標楷體" w:eastAsia="標楷體" w:hAnsi="標楷體"/>
          <w:sz w:val="28"/>
          <w:szCs w:val="28"/>
        </w:rPr>
        <w:t>1</w:t>
      </w:r>
      <w:r w:rsidR="00D74232" w:rsidRPr="00D50889">
        <w:rPr>
          <w:rFonts w:ascii="標楷體" w:eastAsia="標楷體" w:hAnsi="標楷體"/>
          <w:sz w:val="28"/>
          <w:szCs w:val="28"/>
        </w:rPr>
        <w:t>2</w:t>
      </w:r>
      <w:r w:rsidRPr="00D50889">
        <w:rPr>
          <w:rFonts w:ascii="標楷體" w:eastAsia="標楷體" w:hAnsi="標楷體" w:hint="eastAsia"/>
          <w:sz w:val="28"/>
          <w:szCs w:val="28"/>
        </w:rPr>
        <w:t>學年起入學之新生。</w:t>
      </w:r>
      <w:r w:rsidR="00E462BA" w:rsidRPr="00D50889">
        <w:rPr>
          <w:rFonts w:eastAsia="標楷體"/>
          <w:spacing w:val="20"/>
          <w:sz w:val="28"/>
        </w:rPr>
        <w:br w:type="page"/>
      </w:r>
      <w:r w:rsidR="00E462BA" w:rsidRPr="00D50889">
        <w:rPr>
          <w:rFonts w:ascii="標楷體" w:eastAsia="標楷體" w:hAnsi="標楷體" w:hint="eastAsia"/>
          <w:sz w:val="36"/>
        </w:rPr>
        <w:lastRenderedPageBreak/>
        <w:t>國立中興大學機械工</w:t>
      </w:r>
      <w:smartTag w:uri="urn:schemas-microsoft-com:office:smarttags" w:element="PersonName">
        <w:smartTagPr>
          <w:attr w:name="ProductID" w:val="程學系"/>
        </w:smartTagPr>
        <w:r w:rsidR="00E462BA" w:rsidRPr="00D50889">
          <w:rPr>
            <w:rFonts w:ascii="標楷體" w:eastAsia="標楷體" w:hAnsi="標楷體" w:hint="eastAsia"/>
            <w:sz w:val="36"/>
          </w:rPr>
          <w:t>程學系</w:t>
        </w:r>
      </w:smartTag>
      <w:r w:rsidR="00E462BA" w:rsidRPr="00D50889">
        <w:rPr>
          <w:rFonts w:ascii="標楷體" w:eastAsia="標楷體" w:hAnsi="標楷體" w:hint="eastAsia"/>
          <w:sz w:val="36"/>
        </w:rPr>
        <w:t>博士班研究生資格考申請表</w:t>
      </w:r>
    </w:p>
    <w:p w14:paraId="738BEB1A" w14:textId="77777777" w:rsidR="00E462BA" w:rsidRPr="00D50889" w:rsidRDefault="00E462BA" w:rsidP="00E462BA">
      <w:pPr>
        <w:snapToGrid w:val="0"/>
        <w:rPr>
          <w:rFonts w:ascii="標楷體" w:eastAsia="標楷體" w:hAnsi="標楷體"/>
          <w:sz w:val="32"/>
        </w:rPr>
      </w:pPr>
    </w:p>
    <w:p w14:paraId="59C72913" w14:textId="77777777" w:rsidR="00E462BA" w:rsidRPr="00D50889" w:rsidRDefault="00E462BA" w:rsidP="00E462BA">
      <w:pPr>
        <w:snapToGrid w:val="0"/>
        <w:rPr>
          <w:rFonts w:ascii="標楷體" w:eastAsia="標楷體" w:hAnsi="標楷體"/>
          <w:sz w:val="28"/>
          <w:szCs w:val="28"/>
        </w:rPr>
      </w:pPr>
      <w:r w:rsidRPr="00D50889">
        <w:rPr>
          <w:rFonts w:ascii="標楷體" w:eastAsia="標楷體" w:hAnsi="標楷體" w:hint="eastAsia"/>
          <w:sz w:val="32"/>
        </w:rPr>
        <w:t xml:space="preserve">姓名: </w:t>
      </w:r>
      <w:r w:rsidRPr="00D50889">
        <w:rPr>
          <w:rFonts w:ascii="標楷體" w:eastAsia="標楷體" w:hAnsi="標楷體"/>
          <w:sz w:val="32"/>
        </w:rPr>
        <w:t xml:space="preserve">     </w:t>
      </w:r>
      <w:r w:rsidRPr="00D50889">
        <w:rPr>
          <w:rFonts w:ascii="標楷體" w:eastAsia="標楷體" w:hAnsi="標楷體" w:hint="eastAsia"/>
          <w:sz w:val="32"/>
        </w:rPr>
        <w:t xml:space="preserve">  </w:t>
      </w:r>
      <w:r w:rsidRPr="00D50889">
        <w:rPr>
          <w:rFonts w:ascii="標楷體" w:eastAsia="標楷體" w:hAnsi="標楷體"/>
          <w:sz w:val="32"/>
        </w:rPr>
        <w:t xml:space="preserve">  </w:t>
      </w:r>
      <w:r w:rsidRPr="00D50889">
        <w:rPr>
          <w:rFonts w:ascii="標楷體" w:eastAsia="標楷體" w:hAnsi="標楷體" w:hint="eastAsia"/>
          <w:sz w:val="32"/>
        </w:rPr>
        <w:t xml:space="preserve">  學號:  </w:t>
      </w:r>
      <w:r w:rsidRPr="00D50889">
        <w:rPr>
          <w:rFonts w:ascii="標楷體" w:eastAsia="標楷體" w:hAnsi="標楷體"/>
          <w:sz w:val="32"/>
        </w:rPr>
        <w:t xml:space="preserve">        </w:t>
      </w:r>
      <w:r w:rsidRPr="00D50889">
        <w:rPr>
          <w:rFonts w:ascii="標楷體" w:eastAsia="標楷體" w:hAnsi="標楷體" w:hint="eastAsia"/>
          <w:sz w:val="32"/>
        </w:rPr>
        <w:t>學年度:</w:t>
      </w:r>
      <w:r w:rsidRPr="00D50889">
        <w:rPr>
          <w:rFonts w:ascii="標楷體" w:eastAsia="標楷體" w:hAnsi="標楷體" w:hint="eastAsia"/>
          <w:sz w:val="32"/>
          <w:u w:val="single"/>
        </w:rPr>
        <w:t xml:space="preserve">      </w:t>
      </w:r>
      <w:r w:rsidRPr="00D50889">
        <w:rPr>
          <w:rFonts w:ascii="標楷體" w:eastAsia="標楷體" w:hAnsi="標楷體" w:hint="eastAsia"/>
          <w:sz w:val="32"/>
        </w:rPr>
        <w:t>學期:</w:t>
      </w:r>
      <w:r w:rsidRPr="00D50889">
        <w:rPr>
          <w:rFonts w:ascii="標楷體" w:eastAsia="標楷體" w:hAnsi="標楷體" w:hint="eastAsia"/>
          <w:sz w:val="32"/>
          <w:lang w:eastAsia="zh-HK"/>
        </w:rPr>
        <w:t>□</w:t>
      </w:r>
      <w:r w:rsidRPr="00D50889">
        <w:rPr>
          <w:rFonts w:ascii="標楷體" w:eastAsia="標楷體" w:hAnsi="標楷體" w:hint="eastAsia"/>
          <w:sz w:val="28"/>
          <w:szCs w:val="28"/>
        </w:rPr>
        <w:t>上學期</w:t>
      </w:r>
      <w:r w:rsidRPr="00D50889">
        <w:rPr>
          <w:rFonts w:ascii="標楷體" w:eastAsia="標楷體" w:hAnsi="標楷體" w:hint="eastAsia"/>
          <w:sz w:val="32"/>
          <w:lang w:eastAsia="zh-HK"/>
        </w:rPr>
        <w:t>□</w:t>
      </w:r>
      <w:r w:rsidRPr="00D50889">
        <w:rPr>
          <w:rFonts w:ascii="標楷體" w:eastAsia="標楷體" w:hAnsi="標楷體" w:hint="eastAsia"/>
          <w:sz w:val="28"/>
          <w:szCs w:val="28"/>
        </w:rPr>
        <w:t>下學期</w:t>
      </w:r>
    </w:p>
    <w:p w14:paraId="487F95A5" w14:textId="77777777" w:rsidR="00E462BA" w:rsidRPr="00D50889" w:rsidRDefault="00E462BA" w:rsidP="00E462BA">
      <w:pPr>
        <w:snapToGrid w:val="0"/>
        <w:rPr>
          <w:rFonts w:ascii="標楷體" w:eastAsia="標楷體" w:hAnsi="標楷體"/>
          <w:sz w:val="32"/>
        </w:rPr>
      </w:pPr>
    </w:p>
    <w:p w14:paraId="619CA951" w14:textId="77777777" w:rsidR="00E462BA" w:rsidRPr="00D50889" w:rsidRDefault="00E462BA" w:rsidP="00E462BA">
      <w:pPr>
        <w:snapToGrid w:val="0"/>
        <w:rPr>
          <w:rFonts w:ascii="標楷體" w:eastAsia="標楷體" w:hAnsi="標楷體"/>
          <w:sz w:val="32"/>
          <w:lang w:eastAsia="zh-HK"/>
        </w:rPr>
      </w:pPr>
    </w:p>
    <w:p w14:paraId="5218621D" w14:textId="77777777" w:rsidR="00E462BA" w:rsidRPr="00D50889" w:rsidRDefault="00E462BA" w:rsidP="00E462BA">
      <w:pPr>
        <w:snapToGrid w:val="0"/>
        <w:rPr>
          <w:rFonts w:ascii="標楷體" w:eastAsia="標楷體" w:hAnsi="標楷體"/>
          <w:b/>
          <w:sz w:val="32"/>
          <w:shd w:val="pct15" w:color="auto" w:fill="FFFFFF"/>
          <w:lang w:eastAsia="zh-HK"/>
        </w:rPr>
      </w:pPr>
      <w:r w:rsidRPr="00D50889">
        <w:rPr>
          <w:rFonts w:ascii="標楷體" w:eastAsia="標楷體" w:hAnsi="標楷體" w:hint="eastAsia"/>
          <w:b/>
          <w:sz w:val="32"/>
          <w:shd w:val="pct15" w:color="auto" w:fill="FFFFFF"/>
          <w:lang w:eastAsia="zh-HK"/>
        </w:rPr>
        <w:t>通</w:t>
      </w:r>
      <w:r w:rsidRPr="00D50889">
        <w:rPr>
          <w:rFonts w:ascii="標楷體" w:eastAsia="標楷體" w:hAnsi="標楷體" w:hint="eastAsia"/>
          <w:b/>
          <w:sz w:val="32"/>
          <w:shd w:val="pct15" w:color="auto" w:fill="FFFFFF"/>
        </w:rPr>
        <w:t>過</w:t>
      </w:r>
      <w:r w:rsidRPr="00D50889">
        <w:rPr>
          <w:rFonts w:ascii="標楷體" w:eastAsia="標楷體" w:hAnsi="標楷體" w:hint="eastAsia"/>
          <w:b/>
          <w:sz w:val="32"/>
          <w:shd w:val="pct15" w:color="auto" w:fill="FFFFFF"/>
          <w:lang w:eastAsia="zh-HK"/>
        </w:rPr>
        <w:t>紀錄</w:t>
      </w:r>
      <w:r w:rsidRPr="00D50889">
        <w:rPr>
          <w:rFonts w:ascii="標楷體" w:eastAsia="標楷體" w:hAnsi="標楷體" w:hint="eastAsia"/>
          <w:b/>
          <w:sz w:val="32"/>
          <w:shd w:val="pct15" w:color="auto" w:fill="FFFFFF"/>
        </w:rPr>
        <w:t>:</w:t>
      </w:r>
      <w:r w:rsidRPr="00D50889">
        <w:rPr>
          <w:rFonts w:ascii="標楷體" w:eastAsia="標楷體" w:hAnsi="標楷體" w:hint="eastAsia"/>
          <w:b/>
          <w:sz w:val="32"/>
          <w:shd w:val="pct15" w:color="auto" w:fill="FFFFFF"/>
          <w:lang w:eastAsia="zh-HK"/>
        </w:rPr>
        <w:t xml:space="preserve"> </w:t>
      </w:r>
    </w:p>
    <w:p w14:paraId="0C78DCA3" w14:textId="77777777" w:rsidR="00E462BA" w:rsidRPr="00D50889" w:rsidRDefault="00E462BA" w:rsidP="00E462BA">
      <w:pPr>
        <w:spacing w:beforeLines="100" w:before="240" w:afterLines="100" w:after="240" w:line="240" w:lineRule="auto"/>
        <w:rPr>
          <w:rFonts w:ascii="標楷體" w:eastAsia="標楷體" w:hAnsi="標楷體"/>
          <w:sz w:val="32"/>
          <w:lang w:eastAsia="zh-HK"/>
        </w:rPr>
      </w:pPr>
      <w:r w:rsidRPr="00D50889">
        <w:rPr>
          <w:rFonts w:ascii="標楷體" w:eastAsia="標楷體" w:hAnsi="標楷體" w:hint="eastAsia"/>
          <w:sz w:val="32"/>
          <w:lang w:eastAsia="zh-HK"/>
        </w:rPr>
        <w:t>□通</w:t>
      </w:r>
      <w:r w:rsidRPr="00D50889">
        <w:rPr>
          <w:rFonts w:ascii="標楷體" w:eastAsia="標楷體" w:hAnsi="標楷體" w:hint="eastAsia"/>
          <w:sz w:val="32"/>
        </w:rPr>
        <w:t>過</w:t>
      </w:r>
      <w:r w:rsidRPr="00D50889">
        <w:rPr>
          <w:rFonts w:ascii="標楷體" w:eastAsia="標楷體" w:hAnsi="標楷體" w:hint="eastAsia"/>
          <w:sz w:val="32"/>
          <w:lang w:eastAsia="zh-HK"/>
        </w:rPr>
        <w:t>筆試科目</w:t>
      </w: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rPr>
        <w:t>、</w:t>
      </w:r>
      <w:r w:rsidRPr="00D50889">
        <w:rPr>
          <w:rFonts w:ascii="標楷體" w:eastAsia="標楷體" w:hAnsi="標楷體" w:hint="eastAsia"/>
          <w:sz w:val="32"/>
          <w:u w:val="single"/>
          <w:lang w:eastAsia="zh-HK"/>
        </w:rPr>
        <w:t xml:space="preserve">                          </w:t>
      </w:r>
    </w:p>
    <w:p w14:paraId="13B5147C" w14:textId="77777777" w:rsidR="008C1AD9" w:rsidRPr="00D50889" w:rsidRDefault="00E462BA" w:rsidP="003D2A38">
      <w:pPr>
        <w:snapToGrid w:val="0"/>
        <w:rPr>
          <w:rFonts w:ascii="標楷體" w:eastAsia="標楷體" w:hAnsi="標楷體"/>
          <w:sz w:val="32"/>
          <w:u w:val="single"/>
          <w:lang w:eastAsia="zh-HK"/>
        </w:rPr>
      </w:pPr>
      <w:r w:rsidRPr="00D50889">
        <w:rPr>
          <w:rFonts w:ascii="標楷體" w:eastAsia="標楷體" w:hAnsi="標楷體" w:hint="eastAsia"/>
          <w:sz w:val="32"/>
          <w:lang w:eastAsia="zh-HK"/>
        </w:rPr>
        <w:t>□通</w:t>
      </w:r>
      <w:r w:rsidRPr="00D50889">
        <w:rPr>
          <w:rFonts w:ascii="標楷體" w:eastAsia="標楷體" w:hAnsi="標楷體" w:hint="eastAsia"/>
          <w:sz w:val="32"/>
        </w:rPr>
        <w:t>過</w:t>
      </w:r>
      <w:r w:rsidRPr="00D50889">
        <w:rPr>
          <w:rFonts w:ascii="標楷體" w:eastAsia="標楷體" w:hAnsi="標楷體" w:hint="eastAsia"/>
          <w:sz w:val="32"/>
          <w:lang w:eastAsia="zh-HK"/>
        </w:rPr>
        <w:t>修課科目</w:t>
      </w:r>
      <w:r w:rsidR="008C1AD9" w:rsidRPr="00D50889">
        <w:rPr>
          <w:rFonts w:ascii="標楷體" w:eastAsia="標楷體" w:hAnsi="標楷體" w:hint="eastAsia"/>
          <w:sz w:val="32"/>
          <w:u w:val="single"/>
          <w:lang w:eastAsia="zh-HK"/>
        </w:rPr>
        <w:t xml:space="preserve">                </w:t>
      </w:r>
      <w:r w:rsidR="008C1AD9" w:rsidRPr="00D50889">
        <w:rPr>
          <w:rFonts w:ascii="標楷體" w:eastAsia="標楷體" w:hAnsi="標楷體"/>
          <w:sz w:val="32"/>
          <w:u w:val="single"/>
          <w:lang w:eastAsia="zh-HK"/>
        </w:rPr>
        <w:t xml:space="preserve">         </w:t>
      </w:r>
      <w:r w:rsidR="008C1AD9" w:rsidRPr="00D50889">
        <w:rPr>
          <w:rFonts w:ascii="標楷體" w:eastAsia="標楷體" w:hAnsi="標楷體" w:hint="eastAsia"/>
          <w:sz w:val="32"/>
          <w:lang w:eastAsia="zh-HK"/>
        </w:rPr>
        <w:t xml:space="preserve"> </w:t>
      </w:r>
      <w:r w:rsidR="008C1AD9" w:rsidRPr="00D50889">
        <w:rPr>
          <w:rFonts w:ascii="標楷體" w:eastAsia="標楷體" w:hAnsi="標楷體" w:hint="eastAsia"/>
          <w:sz w:val="32"/>
        </w:rPr>
        <w:t>、</w:t>
      </w:r>
      <w:r w:rsidR="008C1AD9" w:rsidRPr="00D50889">
        <w:rPr>
          <w:rFonts w:ascii="標楷體" w:eastAsia="標楷體" w:hAnsi="標楷體" w:hint="eastAsia"/>
          <w:sz w:val="32"/>
          <w:u w:val="single"/>
          <w:lang w:eastAsia="zh-HK"/>
        </w:rPr>
        <w:t xml:space="preserve">                          </w:t>
      </w:r>
    </w:p>
    <w:p w14:paraId="24DFA686" w14:textId="77777777" w:rsidR="008C1AD9" w:rsidRPr="00D50889" w:rsidRDefault="008C1AD9" w:rsidP="008C1AD9">
      <w:pPr>
        <w:snapToGrid w:val="0"/>
        <w:spacing w:line="240" w:lineRule="exact"/>
        <w:ind w:firstLineChars="133" w:firstLine="266"/>
        <w:rPr>
          <w:rFonts w:ascii="標楷體" w:eastAsia="標楷體" w:hAnsi="標楷體"/>
          <w:sz w:val="20"/>
          <w:u w:val="single"/>
          <w:lang w:eastAsia="zh-HK"/>
        </w:rPr>
      </w:pPr>
    </w:p>
    <w:p w14:paraId="3304357A" w14:textId="77777777" w:rsidR="008C1AD9" w:rsidRPr="00D50889" w:rsidRDefault="008C1AD9" w:rsidP="003D2A38">
      <w:pPr>
        <w:snapToGrid w:val="0"/>
        <w:ind w:firstLineChars="683" w:firstLine="2186"/>
        <w:rPr>
          <w:rFonts w:ascii="標楷體" w:eastAsia="標楷體" w:hAnsi="標楷體"/>
          <w:sz w:val="32"/>
          <w:lang w:eastAsia="zh-HK"/>
        </w:rPr>
      </w:pP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lang w:eastAsia="zh-HK"/>
        </w:rPr>
        <w:t xml:space="preserve"> </w:t>
      </w:r>
      <w:r w:rsidRPr="00D50889">
        <w:rPr>
          <w:rFonts w:ascii="標楷體" w:eastAsia="標楷體" w:hAnsi="標楷體" w:hint="eastAsia"/>
          <w:sz w:val="32"/>
        </w:rPr>
        <w:t>、</w:t>
      </w:r>
      <w:r w:rsidRPr="00D50889">
        <w:rPr>
          <w:rFonts w:ascii="標楷體" w:eastAsia="標楷體" w:hAnsi="標楷體" w:hint="eastAsia"/>
          <w:sz w:val="32"/>
          <w:u w:val="single"/>
          <w:lang w:eastAsia="zh-HK"/>
        </w:rPr>
        <w:t xml:space="preserve">                          </w:t>
      </w:r>
    </w:p>
    <w:p w14:paraId="43845825" w14:textId="77777777" w:rsidR="00E462BA" w:rsidRPr="00D50889" w:rsidRDefault="00E462BA" w:rsidP="008C1AD9">
      <w:pPr>
        <w:spacing w:beforeLines="100" w:before="240" w:afterLines="100" w:after="240" w:line="240" w:lineRule="auto"/>
        <w:rPr>
          <w:rFonts w:ascii="標楷體" w:eastAsia="標楷體" w:hAnsi="標楷體"/>
          <w:sz w:val="32"/>
          <w:lang w:eastAsia="zh-HK"/>
        </w:rPr>
      </w:pPr>
    </w:p>
    <w:p w14:paraId="47366094" w14:textId="77777777" w:rsidR="00E228BC" w:rsidRPr="00D50889" w:rsidRDefault="00E228BC" w:rsidP="00E462BA">
      <w:pPr>
        <w:snapToGrid w:val="0"/>
        <w:rPr>
          <w:rFonts w:ascii="標楷體" w:eastAsia="標楷體" w:hAnsi="標楷體"/>
          <w:sz w:val="32"/>
          <w:lang w:eastAsia="zh-HK"/>
        </w:rPr>
      </w:pPr>
    </w:p>
    <w:p w14:paraId="0C23DF24" w14:textId="77777777" w:rsidR="00E228BC" w:rsidRPr="00D50889" w:rsidRDefault="00E228BC" w:rsidP="00E462BA">
      <w:pPr>
        <w:snapToGrid w:val="0"/>
        <w:rPr>
          <w:rFonts w:ascii="標楷體" w:eastAsia="標楷體" w:hAnsi="標楷體"/>
          <w:sz w:val="32"/>
          <w:lang w:eastAsia="zh-HK"/>
        </w:rPr>
      </w:pPr>
    </w:p>
    <w:p w14:paraId="57342598" w14:textId="77777777" w:rsidR="00E462BA" w:rsidRPr="00D50889" w:rsidRDefault="00E462BA" w:rsidP="00E462BA">
      <w:pPr>
        <w:snapToGrid w:val="0"/>
        <w:rPr>
          <w:rFonts w:ascii="標楷體" w:eastAsia="標楷體" w:hAnsi="標楷體"/>
          <w:sz w:val="32"/>
          <w:lang w:eastAsia="zh-HK"/>
        </w:rPr>
      </w:pPr>
    </w:p>
    <w:p w14:paraId="069316EF" w14:textId="77777777" w:rsidR="00021AED" w:rsidRPr="00D50889" w:rsidRDefault="00E462BA" w:rsidP="00E462BA">
      <w:pPr>
        <w:snapToGrid w:val="0"/>
        <w:rPr>
          <w:rFonts w:ascii="標楷體" w:eastAsia="標楷體" w:hAnsi="標楷體"/>
          <w:b/>
          <w:sz w:val="32"/>
          <w:shd w:val="pct15" w:color="auto" w:fill="FFFFFF"/>
          <w:lang w:eastAsia="zh-HK"/>
        </w:rPr>
      </w:pPr>
      <w:r w:rsidRPr="00D50889">
        <w:rPr>
          <w:rFonts w:ascii="標楷體" w:eastAsia="標楷體" w:hAnsi="標楷體" w:hint="eastAsia"/>
          <w:b/>
          <w:sz w:val="32"/>
          <w:shd w:val="pct15" w:color="auto" w:fill="FFFFFF"/>
          <w:lang w:eastAsia="zh-HK"/>
        </w:rPr>
        <w:t>本次選考方式</w:t>
      </w:r>
      <w:r w:rsidRPr="00D50889">
        <w:rPr>
          <w:rFonts w:ascii="標楷體" w:eastAsia="標楷體" w:hAnsi="標楷體" w:hint="eastAsia"/>
          <w:b/>
          <w:sz w:val="32"/>
          <w:shd w:val="pct15" w:color="auto" w:fill="FFFFFF"/>
        </w:rPr>
        <w:t>:</w:t>
      </w:r>
      <w:r w:rsidRPr="00D50889">
        <w:rPr>
          <w:rFonts w:ascii="標楷體" w:eastAsia="標楷體" w:hAnsi="標楷體" w:hint="eastAsia"/>
          <w:b/>
          <w:sz w:val="32"/>
          <w:shd w:val="pct15" w:color="auto" w:fill="FFFFFF"/>
          <w:lang w:eastAsia="zh-HK"/>
        </w:rPr>
        <w:t>□筆試□修課</w:t>
      </w:r>
      <w:r w:rsidR="008C1AD9" w:rsidRPr="00D50889">
        <w:rPr>
          <w:rFonts w:ascii="標楷體" w:eastAsia="標楷體" w:hAnsi="標楷體" w:hint="eastAsia"/>
          <w:b/>
          <w:sz w:val="32"/>
          <w:shd w:val="pct15" w:color="auto" w:fill="FFFFFF"/>
          <w:lang w:eastAsia="zh-HK"/>
        </w:rPr>
        <w:t xml:space="preserve">( </w:t>
      </w:r>
      <w:r w:rsidR="008C1AD9" w:rsidRPr="00D50889">
        <w:rPr>
          <w:rFonts w:ascii="標楷體" w:eastAsia="標楷體" w:hAnsi="標楷體" w:hint="eastAsia"/>
          <w:b/>
          <w:sz w:val="32"/>
          <w:shd w:val="pct15" w:color="auto" w:fill="FFFFFF"/>
        </w:rPr>
        <w:t>可複選</w:t>
      </w:r>
      <w:r w:rsidR="008C1AD9" w:rsidRPr="00D50889">
        <w:rPr>
          <w:rFonts w:ascii="標楷體" w:eastAsia="標楷體" w:hAnsi="標楷體" w:hint="eastAsia"/>
          <w:b/>
          <w:sz w:val="32"/>
          <w:shd w:val="pct15" w:color="auto" w:fill="FFFFFF"/>
          <w:lang w:eastAsia="zh-HK"/>
        </w:rPr>
        <w:t>)</w:t>
      </w:r>
    </w:p>
    <w:p w14:paraId="53E372B7" w14:textId="77777777" w:rsidR="00E462BA" w:rsidRPr="00D50889" w:rsidRDefault="00E462BA" w:rsidP="00E462BA">
      <w:pPr>
        <w:snapToGrid w:val="0"/>
        <w:rPr>
          <w:rFonts w:ascii="標楷體" w:eastAsia="標楷體" w:hAnsi="標楷體"/>
          <w:sz w:val="32"/>
          <w:lang w:eastAsia="zh-HK"/>
        </w:rPr>
      </w:pPr>
      <w:r w:rsidRPr="00D50889">
        <w:rPr>
          <w:rFonts w:ascii="標楷體" w:eastAsia="標楷體" w:hAnsi="標楷體" w:hint="eastAsia"/>
          <w:sz w:val="32"/>
          <w:lang w:eastAsia="zh-HK"/>
        </w:rPr>
        <w:t>□筆試科目</w:t>
      </w: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lang w:eastAsia="zh-HK"/>
        </w:rPr>
        <w:t xml:space="preserve"> </w:t>
      </w:r>
      <w:r w:rsidRPr="00D50889">
        <w:rPr>
          <w:rFonts w:ascii="標楷體" w:eastAsia="標楷體" w:hAnsi="標楷體" w:hint="eastAsia"/>
          <w:sz w:val="32"/>
          <w:u w:val="single"/>
          <w:lang w:eastAsia="zh-HK"/>
        </w:rPr>
        <w:t xml:space="preserve">                          </w:t>
      </w:r>
    </w:p>
    <w:p w14:paraId="57B4B08B" w14:textId="77777777" w:rsidR="00E462BA" w:rsidRPr="00D50889" w:rsidRDefault="00E462BA" w:rsidP="003D2A38">
      <w:pPr>
        <w:snapToGrid w:val="0"/>
        <w:ind w:left="426" w:hangingChars="133" w:hanging="426"/>
        <w:rPr>
          <w:rFonts w:ascii="標楷體" w:eastAsia="標楷體" w:hAnsi="標楷體"/>
          <w:sz w:val="32"/>
          <w:u w:val="single"/>
          <w:lang w:eastAsia="zh-HK"/>
        </w:rPr>
      </w:pPr>
      <w:r w:rsidRPr="00D50889">
        <w:rPr>
          <w:rFonts w:ascii="標楷體" w:eastAsia="標楷體" w:hAnsi="標楷體" w:hint="eastAsia"/>
          <w:sz w:val="32"/>
          <w:lang w:eastAsia="zh-HK"/>
        </w:rPr>
        <w:t>□修課科目</w:t>
      </w:r>
      <w:r w:rsidRPr="00D50889">
        <w:rPr>
          <w:rFonts w:ascii="標楷體" w:eastAsia="標楷體" w:hAnsi="標楷體" w:hint="eastAsia"/>
          <w:sz w:val="32"/>
        </w:rPr>
        <w:t>(</w:t>
      </w:r>
      <w:r w:rsidR="008C1AD9" w:rsidRPr="00D50889">
        <w:rPr>
          <w:rFonts w:ascii="標楷體" w:eastAsia="標楷體" w:hAnsi="標楷體" w:hint="eastAsia"/>
          <w:sz w:val="28"/>
          <w:szCs w:val="28"/>
        </w:rPr>
        <w:t>由學術委員會訂定修習博士學程之核心科目與大學部之基礎必修科目。</w:t>
      </w:r>
      <w:r w:rsidRPr="00D50889">
        <w:rPr>
          <w:rFonts w:ascii="標楷體" w:eastAsia="標楷體" w:hAnsi="標楷體" w:hint="eastAsia"/>
          <w:sz w:val="32"/>
        </w:rPr>
        <w:t>)</w:t>
      </w:r>
    </w:p>
    <w:p w14:paraId="49E5AB13" w14:textId="77777777" w:rsidR="008C1AD9" w:rsidRPr="00D50889" w:rsidRDefault="008C1AD9" w:rsidP="003D2A38">
      <w:pPr>
        <w:snapToGrid w:val="0"/>
        <w:ind w:firstLineChars="133" w:firstLine="426"/>
        <w:rPr>
          <w:rFonts w:ascii="標楷體" w:eastAsia="標楷體" w:hAnsi="標楷體"/>
          <w:sz w:val="32"/>
          <w:u w:val="single"/>
          <w:lang w:eastAsia="zh-HK"/>
        </w:rPr>
      </w:pP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lang w:eastAsia="zh-HK"/>
        </w:rPr>
        <w:t xml:space="preserve"> </w:t>
      </w:r>
      <w:r w:rsidRPr="00D50889">
        <w:rPr>
          <w:rFonts w:ascii="標楷體" w:eastAsia="標楷體" w:hAnsi="標楷體" w:hint="eastAsia"/>
          <w:sz w:val="32"/>
        </w:rPr>
        <w:t>、</w:t>
      </w:r>
      <w:r w:rsidRPr="00D50889">
        <w:rPr>
          <w:rFonts w:ascii="標楷體" w:eastAsia="標楷體" w:hAnsi="標楷體" w:hint="eastAsia"/>
          <w:sz w:val="32"/>
          <w:u w:val="single"/>
          <w:lang w:eastAsia="zh-HK"/>
        </w:rPr>
        <w:t xml:space="preserve">                          </w:t>
      </w:r>
    </w:p>
    <w:p w14:paraId="0AE0C4EF" w14:textId="77777777" w:rsidR="008C1AD9" w:rsidRPr="00D50889" w:rsidRDefault="008C1AD9" w:rsidP="003D2A38">
      <w:pPr>
        <w:snapToGrid w:val="0"/>
        <w:spacing w:line="240" w:lineRule="exact"/>
        <w:ind w:firstLineChars="133" w:firstLine="266"/>
        <w:rPr>
          <w:rFonts w:ascii="標楷體" w:eastAsia="標楷體" w:hAnsi="標楷體"/>
          <w:sz w:val="20"/>
          <w:u w:val="single"/>
          <w:lang w:eastAsia="zh-HK"/>
        </w:rPr>
      </w:pPr>
    </w:p>
    <w:p w14:paraId="6BEFADCF" w14:textId="77777777" w:rsidR="008C1AD9" w:rsidRPr="00D50889" w:rsidRDefault="008C1AD9" w:rsidP="003D2A38">
      <w:pPr>
        <w:snapToGrid w:val="0"/>
        <w:spacing w:line="240" w:lineRule="exact"/>
        <w:ind w:firstLineChars="133" w:firstLine="266"/>
        <w:rPr>
          <w:rFonts w:ascii="標楷體" w:eastAsia="標楷體" w:hAnsi="標楷體"/>
          <w:sz w:val="20"/>
          <w:u w:val="single"/>
          <w:lang w:eastAsia="zh-HK"/>
        </w:rPr>
      </w:pPr>
    </w:p>
    <w:p w14:paraId="64EBC5C0" w14:textId="77777777" w:rsidR="00E462BA" w:rsidRPr="00D50889" w:rsidRDefault="008C1AD9" w:rsidP="003D2A38">
      <w:pPr>
        <w:snapToGrid w:val="0"/>
        <w:ind w:firstLineChars="133" w:firstLine="426"/>
        <w:rPr>
          <w:rFonts w:ascii="標楷體" w:eastAsia="標楷體" w:hAnsi="標楷體"/>
          <w:sz w:val="32"/>
          <w:lang w:eastAsia="zh-HK"/>
        </w:rPr>
      </w:pP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lang w:eastAsia="zh-HK"/>
        </w:rPr>
        <w:t xml:space="preserve"> </w:t>
      </w:r>
      <w:r w:rsidRPr="00D50889">
        <w:rPr>
          <w:rFonts w:ascii="標楷體" w:eastAsia="標楷體" w:hAnsi="標楷體" w:hint="eastAsia"/>
          <w:sz w:val="32"/>
        </w:rPr>
        <w:t>、</w:t>
      </w:r>
      <w:r w:rsidRPr="00D50889">
        <w:rPr>
          <w:rFonts w:ascii="標楷體" w:eastAsia="標楷體" w:hAnsi="標楷體" w:hint="eastAsia"/>
          <w:sz w:val="32"/>
          <w:u w:val="single"/>
          <w:lang w:eastAsia="zh-HK"/>
        </w:rPr>
        <w:t xml:space="preserve">                          </w:t>
      </w:r>
    </w:p>
    <w:p w14:paraId="440E31CA" w14:textId="77777777" w:rsidR="00E462BA" w:rsidRPr="00D50889" w:rsidRDefault="00E462BA" w:rsidP="00E462BA">
      <w:pPr>
        <w:snapToGrid w:val="0"/>
        <w:rPr>
          <w:rFonts w:ascii="標楷體" w:eastAsia="標楷體" w:hAnsi="標楷體"/>
          <w:sz w:val="32"/>
        </w:rPr>
      </w:pPr>
    </w:p>
    <w:p w14:paraId="6F98E075" w14:textId="77777777" w:rsidR="00F70829" w:rsidRPr="00D50889" w:rsidRDefault="00F70829" w:rsidP="00E462BA">
      <w:pPr>
        <w:snapToGrid w:val="0"/>
        <w:rPr>
          <w:rFonts w:ascii="標楷體" w:eastAsia="標楷體" w:hAnsi="標楷體"/>
          <w:sz w:val="32"/>
        </w:rPr>
      </w:pPr>
    </w:p>
    <w:p w14:paraId="56E7CCAF" w14:textId="77777777" w:rsidR="00E462BA" w:rsidRPr="00D50889" w:rsidRDefault="00E462BA" w:rsidP="00E462BA">
      <w:pPr>
        <w:tabs>
          <w:tab w:val="left" w:pos="3995"/>
          <w:tab w:val="left" w:pos="6840"/>
        </w:tabs>
        <w:snapToGrid w:val="0"/>
        <w:rPr>
          <w:rFonts w:ascii="標楷體" w:eastAsia="標楷體" w:hAnsi="標楷體"/>
          <w:sz w:val="32"/>
          <w:lang w:eastAsia="zh-HK"/>
        </w:rPr>
      </w:pPr>
      <w:r w:rsidRPr="00D50889">
        <w:rPr>
          <w:rFonts w:ascii="標楷體" w:eastAsia="標楷體" w:hAnsi="標楷體"/>
          <w:sz w:val="32"/>
        </w:rPr>
        <w:t>指</w:t>
      </w:r>
      <w:r w:rsidRPr="00D50889">
        <w:rPr>
          <w:rFonts w:ascii="標楷體" w:eastAsia="標楷體" w:hAnsi="標楷體" w:hint="eastAsia"/>
          <w:sz w:val="32"/>
        </w:rPr>
        <w:t>導教授：</w:t>
      </w:r>
      <w:r w:rsidRPr="00D50889">
        <w:rPr>
          <w:rFonts w:ascii="標楷體" w:eastAsia="標楷體" w:hAnsi="標楷體"/>
          <w:sz w:val="32"/>
        </w:rPr>
        <w:tab/>
      </w:r>
      <w:r w:rsidRPr="00D50889">
        <w:rPr>
          <w:rFonts w:ascii="標楷體" w:eastAsia="標楷體" w:hAnsi="標楷體" w:hint="eastAsia"/>
          <w:sz w:val="32"/>
        </w:rPr>
        <w:t>申請人：         　　年　　月　　日</w:t>
      </w:r>
    </w:p>
    <w:p w14:paraId="15A429DF" w14:textId="77777777" w:rsidR="00E462BA" w:rsidRPr="00D50889" w:rsidRDefault="00E462BA" w:rsidP="00E462BA">
      <w:pPr>
        <w:snapToGrid w:val="0"/>
        <w:jc w:val="center"/>
        <w:rPr>
          <w:rFonts w:ascii="標楷體" w:eastAsia="標楷體" w:hAnsi="標楷體"/>
          <w:sz w:val="32"/>
        </w:rPr>
      </w:pPr>
      <w:r w:rsidRPr="00D50889">
        <w:rPr>
          <w:rFonts w:ascii="標楷體" w:eastAsia="標楷體" w:hAnsi="標楷體"/>
          <w:sz w:val="32"/>
        </w:rPr>
        <w:br w:type="page"/>
      </w:r>
    </w:p>
    <w:p w14:paraId="55E710C0" w14:textId="77777777" w:rsidR="00E462BA" w:rsidRPr="00D50889" w:rsidRDefault="00E462BA" w:rsidP="00E462BA">
      <w:pPr>
        <w:snapToGrid w:val="0"/>
        <w:jc w:val="center"/>
        <w:rPr>
          <w:rFonts w:ascii="標楷體" w:eastAsia="標楷體" w:hAnsi="標楷體"/>
          <w:sz w:val="36"/>
        </w:rPr>
      </w:pPr>
      <w:r w:rsidRPr="00D50889">
        <w:rPr>
          <w:rFonts w:ascii="標楷體" w:eastAsia="標楷體" w:hAnsi="標楷體" w:hint="eastAsia"/>
          <w:sz w:val="36"/>
        </w:rPr>
        <w:lastRenderedPageBreak/>
        <w:t>國立中興大學機械工</w:t>
      </w:r>
      <w:smartTag w:uri="urn:schemas-microsoft-com:office:smarttags" w:element="PersonName">
        <w:smartTagPr>
          <w:attr w:name="ProductID" w:val="程學系"/>
        </w:smartTagPr>
        <w:r w:rsidRPr="00D50889">
          <w:rPr>
            <w:rFonts w:ascii="標楷體" w:eastAsia="標楷體" w:hAnsi="標楷體" w:hint="eastAsia"/>
            <w:sz w:val="36"/>
          </w:rPr>
          <w:t>程學系</w:t>
        </w:r>
      </w:smartTag>
      <w:r w:rsidRPr="00D50889">
        <w:rPr>
          <w:rFonts w:ascii="標楷體" w:eastAsia="標楷體" w:hAnsi="標楷體" w:hint="eastAsia"/>
          <w:sz w:val="36"/>
        </w:rPr>
        <w:t>博士班研究生</w:t>
      </w:r>
      <w:r w:rsidRPr="00D50889">
        <w:rPr>
          <w:rFonts w:ascii="標楷體" w:eastAsia="標楷體" w:hAnsi="標楷體" w:hint="eastAsia"/>
          <w:b/>
          <w:sz w:val="36"/>
        </w:rPr>
        <w:t>通過資格考考核表</w:t>
      </w:r>
    </w:p>
    <w:p w14:paraId="1C7A6D32" w14:textId="77777777" w:rsidR="00E462BA" w:rsidRPr="00D50889" w:rsidRDefault="00E462BA" w:rsidP="00E462BA">
      <w:pPr>
        <w:snapToGrid w:val="0"/>
        <w:jc w:val="center"/>
        <w:rPr>
          <w:rFonts w:ascii="標楷體" w:eastAsia="標楷體" w:hAnsi="標楷體"/>
          <w:b/>
          <w:sz w:val="32"/>
          <w:szCs w:val="32"/>
        </w:rPr>
      </w:pPr>
      <w:r w:rsidRPr="00D50889">
        <w:rPr>
          <w:rFonts w:ascii="標楷體" w:eastAsia="標楷體" w:hAnsi="標楷體" w:hint="eastAsia"/>
          <w:b/>
          <w:sz w:val="32"/>
          <w:szCs w:val="32"/>
        </w:rPr>
        <w:t>(於提出論文口試申請時繳交)</w:t>
      </w:r>
    </w:p>
    <w:p w14:paraId="1FBBC9AB" w14:textId="77777777" w:rsidR="00E462BA" w:rsidRPr="00D50889" w:rsidRDefault="00E462BA" w:rsidP="00E462BA">
      <w:pPr>
        <w:snapToGrid w:val="0"/>
        <w:jc w:val="center"/>
        <w:rPr>
          <w:rFonts w:ascii="標楷體" w:eastAsia="標楷體" w:hAnsi="標楷體"/>
          <w:b/>
          <w:sz w:val="32"/>
          <w:szCs w:val="32"/>
        </w:rPr>
      </w:pPr>
    </w:p>
    <w:p w14:paraId="023468EF" w14:textId="77777777" w:rsidR="00E462BA" w:rsidRPr="00D50889" w:rsidRDefault="00E462BA" w:rsidP="00E462BA">
      <w:pPr>
        <w:snapToGrid w:val="0"/>
        <w:rPr>
          <w:rFonts w:ascii="標楷體" w:eastAsia="標楷體" w:hAnsi="標楷體"/>
          <w:sz w:val="28"/>
          <w:szCs w:val="28"/>
        </w:rPr>
      </w:pPr>
      <w:r w:rsidRPr="00D50889">
        <w:rPr>
          <w:rFonts w:ascii="標楷體" w:eastAsia="標楷體" w:hAnsi="標楷體" w:hint="eastAsia"/>
          <w:sz w:val="32"/>
        </w:rPr>
        <w:t xml:space="preserve">姓名: </w:t>
      </w:r>
      <w:r w:rsidRPr="00D50889">
        <w:rPr>
          <w:rFonts w:ascii="標楷體" w:eastAsia="標楷體" w:hAnsi="標楷體"/>
          <w:sz w:val="32"/>
        </w:rPr>
        <w:t xml:space="preserve">        </w:t>
      </w:r>
      <w:r w:rsidRPr="00D50889">
        <w:rPr>
          <w:rFonts w:ascii="標楷體" w:eastAsia="標楷體" w:hAnsi="標楷體" w:hint="eastAsia"/>
          <w:sz w:val="32"/>
        </w:rPr>
        <w:t xml:space="preserve">  學號:</w:t>
      </w:r>
      <w:r w:rsidRPr="00D50889">
        <w:rPr>
          <w:rFonts w:ascii="標楷體" w:eastAsia="標楷體" w:hAnsi="標楷體"/>
          <w:sz w:val="32"/>
        </w:rPr>
        <w:t xml:space="preserve">          </w:t>
      </w:r>
      <w:r w:rsidRPr="00D50889">
        <w:rPr>
          <w:rFonts w:ascii="標楷體" w:eastAsia="標楷體" w:hAnsi="標楷體" w:hint="eastAsia"/>
          <w:sz w:val="32"/>
        </w:rPr>
        <w:t>學年度:</w:t>
      </w:r>
      <w:r w:rsidRPr="00D50889">
        <w:rPr>
          <w:rFonts w:ascii="標楷體" w:eastAsia="標楷體" w:hAnsi="標楷體" w:hint="eastAsia"/>
          <w:sz w:val="32"/>
          <w:u w:val="single"/>
        </w:rPr>
        <w:t xml:space="preserve">      </w:t>
      </w:r>
      <w:r w:rsidRPr="00D50889">
        <w:rPr>
          <w:rFonts w:ascii="標楷體" w:eastAsia="標楷體" w:hAnsi="標楷體" w:hint="eastAsia"/>
          <w:sz w:val="32"/>
        </w:rPr>
        <w:t>學期:</w:t>
      </w:r>
      <w:r w:rsidRPr="00D50889">
        <w:rPr>
          <w:rFonts w:ascii="標楷體" w:eastAsia="標楷體" w:hAnsi="標楷體" w:hint="eastAsia"/>
          <w:sz w:val="32"/>
          <w:lang w:eastAsia="zh-HK"/>
        </w:rPr>
        <w:t xml:space="preserve"> □</w:t>
      </w:r>
      <w:r w:rsidRPr="00D50889">
        <w:rPr>
          <w:rFonts w:ascii="標楷體" w:eastAsia="標楷體" w:hAnsi="標楷體" w:hint="eastAsia"/>
          <w:sz w:val="28"/>
          <w:szCs w:val="28"/>
        </w:rPr>
        <w:t>上學期</w:t>
      </w:r>
      <w:r w:rsidRPr="00D50889">
        <w:rPr>
          <w:rFonts w:ascii="標楷體" w:eastAsia="標楷體" w:hAnsi="標楷體" w:hint="eastAsia"/>
          <w:sz w:val="32"/>
          <w:lang w:eastAsia="zh-HK"/>
        </w:rPr>
        <w:t>□</w:t>
      </w:r>
      <w:r w:rsidRPr="00D50889">
        <w:rPr>
          <w:rFonts w:ascii="標楷體" w:eastAsia="標楷體" w:hAnsi="標楷體" w:hint="eastAsia"/>
          <w:sz w:val="28"/>
          <w:szCs w:val="28"/>
        </w:rPr>
        <w:t xml:space="preserve">下學期  </w:t>
      </w:r>
    </w:p>
    <w:p w14:paraId="2FAA5B10" w14:textId="77777777" w:rsidR="00E462BA" w:rsidRPr="00D50889" w:rsidRDefault="00E462BA" w:rsidP="00E462BA">
      <w:pPr>
        <w:snapToGrid w:val="0"/>
        <w:rPr>
          <w:rFonts w:ascii="標楷體" w:eastAsia="標楷體" w:hAnsi="標楷體"/>
          <w:sz w:val="32"/>
        </w:rPr>
      </w:pPr>
    </w:p>
    <w:p w14:paraId="35743E2C" w14:textId="77777777" w:rsidR="00E462BA" w:rsidRPr="00D50889" w:rsidRDefault="00E462BA" w:rsidP="00E462BA">
      <w:pPr>
        <w:snapToGrid w:val="0"/>
        <w:rPr>
          <w:rFonts w:ascii="標楷體" w:eastAsia="標楷體" w:hAnsi="標楷體"/>
          <w:sz w:val="32"/>
          <w:szCs w:val="32"/>
          <w:lang w:eastAsia="zh-HK"/>
        </w:rPr>
      </w:pPr>
      <w:r w:rsidRPr="00D50889">
        <w:rPr>
          <w:rFonts w:ascii="標楷體" w:eastAsia="標楷體" w:hAnsi="標楷體" w:hint="eastAsia"/>
          <w:sz w:val="32"/>
          <w:szCs w:val="32"/>
          <w:lang w:eastAsia="zh-HK"/>
        </w:rPr>
        <w:t>通</w:t>
      </w:r>
      <w:r w:rsidRPr="00D50889">
        <w:rPr>
          <w:rFonts w:ascii="標楷體" w:eastAsia="標楷體" w:hAnsi="標楷體" w:hint="eastAsia"/>
          <w:sz w:val="32"/>
          <w:szCs w:val="32"/>
        </w:rPr>
        <w:t>過資格考</w:t>
      </w:r>
      <w:r w:rsidRPr="00D50889">
        <w:rPr>
          <w:rFonts w:ascii="標楷體" w:eastAsia="標楷體" w:hAnsi="標楷體" w:hint="eastAsia"/>
          <w:sz w:val="32"/>
          <w:szCs w:val="32"/>
          <w:lang w:eastAsia="zh-HK"/>
        </w:rPr>
        <w:t>紀錄</w:t>
      </w:r>
      <w:r w:rsidRPr="00D50889">
        <w:rPr>
          <w:rFonts w:ascii="標楷體" w:eastAsia="標楷體" w:hAnsi="標楷體" w:hint="eastAsia"/>
          <w:sz w:val="32"/>
          <w:szCs w:val="32"/>
        </w:rPr>
        <w:t>（以下合計需超過四點）:</w:t>
      </w:r>
      <w:r w:rsidRPr="00D50889">
        <w:rPr>
          <w:rFonts w:ascii="標楷體" w:eastAsia="標楷體" w:hAnsi="標楷體" w:hint="eastAsia"/>
          <w:sz w:val="32"/>
          <w:szCs w:val="32"/>
          <w:lang w:eastAsia="zh-HK"/>
        </w:rPr>
        <w:t xml:space="preserve"> </w:t>
      </w:r>
    </w:p>
    <w:p w14:paraId="4781E1CB" w14:textId="77777777" w:rsidR="00E462BA" w:rsidRPr="00D50889" w:rsidRDefault="00E462BA" w:rsidP="00E462BA">
      <w:pPr>
        <w:spacing w:beforeLines="50" w:before="120" w:afterLines="50" w:after="120" w:line="240" w:lineRule="auto"/>
        <w:rPr>
          <w:rFonts w:ascii="標楷體" w:eastAsia="標楷體" w:hAnsi="標楷體"/>
          <w:sz w:val="32"/>
          <w:lang w:eastAsia="zh-HK"/>
        </w:rPr>
      </w:pPr>
      <w:r w:rsidRPr="00D50889">
        <w:rPr>
          <w:rFonts w:ascii="標楷體" w:eastAsia="標楷體" w:hAnsi="標楷體" w:hint="eastAsia"/>
          <w:sz w:val="32"/>
          <w:lang w:eastAsia="zh-HK"/>
        </w:rPr>
        <w:t>□A.通</w:t>
      </w:r>
      <w:r w:rsidRPr="00D50889">
        <w:rPr>
          <w:rFonts w:ascii="標楷體" w:eastAsia="標楷體" w:hAnsi="標楷體" w:hint="eastAsia"/>
          <w:sz w:val="32"/>
        </w:rPr>
        <w:t>過</w:t>
      </w:r>
      <w:r w:rsidRPr="00D50889">
        <w:rPr>
          <w:rFonts w:ascii="標楷體" w:eastAsia="標楷體" w:hAnsi="標楷體" w:hint="eastAsia"/>
          <w:sz w:val="32"/>
          <w:lang w:eastAsia="zh-HK"/>
        </w:rPr>
        <w:t>筆試科目(</w:t>
      </w:r>
      <w:r w:rsidRPr="00D50889">
        <w:rPr>
          <w:rFonts w:ascii="標楷體" w:eastAsia="標楷體" w:hAnsi="標楷體" w:hint="eastAsia"/>
          <w:sz w:val="32"/>
        </w:rPr>
        <w:t>一科可計</w:t>
      </w:r>
      <w:r w:rsidR="00E228BC" w:rsidRPr="00D50889">
        <w:rPr>
          <w:rFonts w:ascii="標楷體" w:eastAsia="標楷體" w:hAnsi="標楷體" w:hint="eastAsia"/>
          <w:sz w:val="32"/>
        </w:rPr>
        <w:t>壹至</w:t>
      </w:r>
      <w:r w:rsidRPr="00D50889">
        <w:rPr>
          <w:rFonts w:ascii="標楷體" w:eastAsia="標楷體" w:hAnsi="標楷體" w:hint="eastAsia"/>
          <w:sz w:val="32"/>
        </w:rPr>
        <w:t>兩點</w:t>
      </w:r>
      <w:r w:rsidRPr="00D50889">
        <w:rPr>
          <w:rFonts w:ascii="標楷體" w:eastAsia="標楷體" w:hAnsi="標楷體" w:hint="eastAsia"/>
          <w:sz w:val="32"/>
          <w:lang w:eastAsia="zh-HK"/>
        </w:rPr>
        <w:t>)</w:t>
      </w:r>
    </w:p>
    <w:p w14:paraId="5CC01158" w14:textId="77777777" w:rsidR="00E462BA" w:rsidRPr="00D50889" w:rsidRDefault="00E462BA" w:rsidP="00E462BA">
      <w:pPr>
        <w:spacing w:beforeLines="50" w:before="120" w:afterLines="50" w:after="120" w:line="240" w:lineRule="auto"/>
        <w:ind w:firstLineChars="250" w:firstLine="800"/>
        <w:rPr>
          <w:rFonts w:ascii="標楷體" w:eastAsia="標楷體" w:hAnsi="標楷體"/>
          <w:sz w:val="32"/>
          <w:lang w:eastAsia="zh-HK"/>
        </w:rPr>
      </w:pPr>
      <w:r w:rsidRPr="00D50889">
        <w:rPr>
          <w:rFonts w:ascii="標楷體" w:eastAsia="標楷體" w:hAnsi="標楷體" w:hint="eastAsia"/>
          <w:sz w:val="32"/>
          <w:lang w:eastAsia="zh-HK"/>
        </w:rPr>
        <w:t>1.</w:t>
      </w: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rPr>
        <w:t xml:space="preserve"> 2.</w:t>
      </w:r>
      <w:r w:rsidRPr="00D50889">
        <w:rPr>
          <w:rFonts w:ascii="標楷體" w:eastAsia="標楷體" w:hAnsi="標楷體" w:hint="eastAsia"/>
          <w:sz w:val="32"/>
          <w:u w:val="single"/>
          <w:lang w:eastAsia="zh-HK"/>
        </w:rPr>
        <w:t xml:space="preserve">                          </w:t>
      </w:r>
    </w:p>
    <w:p w14:paraId="4F664CB0" w14:textId="77777777" w:rsidR="00E462BA" w:rsidRPr="00D50889" w:rsidRDefault="00E462BA" w:rsidP="00E462BA">
      <w:pPr>
        <w:spacing w:beforeLines="50" w:before="120" w:afterLines="50" w:after="120" w:line="240" w:lineRule="auto"/>
        <w:rPr>
          <w:rFonts w:ascii="標楷體" w:eastAsia="標楷體" w:hAnsi="標楷體"/>
          <w:sz w:val="32"/>
          <w:lang w:eastAsia="zh-HK"/>
        </w:rPr>
      </w:pPr>
      <w:r w:rsidRPr="00D50889">
        <w:rPr>
          <w:rFonts w:ascii="標楷體" w:eastAsia="標楷體" w:hAnsi="標楷體" w:hint="eastAsia"/>
          <w:sz w:val="32"/>
          <w:lang w:eastAsia="zh-HK"/>
        </w:rPr>
        <w:t>□B.通</w:t>
      </w:r>
      <w:r w:rsidRPr="00D50889">
        <w:rPr>
          <w:rFonts w:ascii="標楷體" w:eastAsia="標楷體" w:hAnsi="標楷體" w:hint="eastAsia"/>
          <w:sz w:val="32"/>
        </w:rPr>
        <w:t>過</w:t>
      </w:r>
      <w:r w:rsidRPr="00D50889">
        <w:rPr>
          <w:rFonts w:ascii="標楷體" w:eastAsia="標楷體" w:hAnsi="標楷體" w:hint="eastAsia"/>
          <w:sz w:val="32"/>
          <w:lang w:eastAsia="zh-HK"/>
        </w:rPr>
        <w:t>修課科目(</w:t>
      </w:r>
      <w:r w:rsidRPr="00D50889">
        <w:rPr>
          <w:rFonts w:ascii="標楷體" w:eastAsia="標楷體" w:hAnsi="標楷體" w:hint="eastAsia"/>
          <w:sz w:val="32"/>
        </w:rPr>
        <w:t>一門可計壹點</w:t>
      </w:r>
      <w:r w:rsidRPr="00D50889">
        <w:rPr>
          <w:rFonts w:ascii="標楷體" w:eastAsia="標楷體" w:hAnsi="標楷體" w:hint="eastAsia"/>
          <w:sz w:val="32"/>
          <w:lang w:eastAsia="zh-HK"/>
        </w:rPr>
        <w:t>)</w:t>
      </w:r>
    </w:p>
    <w:p w14:paraId="2298CF1C" w14:textId="77777777" w:rsidR="00E462BA" w:rsidRPr="00D50889" w:rsidRDefault="00E462BA" w:rsidP="00E462BA">
      <w:pPr>
        <w:spacing w:beforeLines="50" w:before="120" w:afterLines="50" w:after="120" w:line="240" w:lineRule="auto"/>
        <w:ind w:firstLineChars="250" w:firstLine="800"/>
        <w:rPr>
          <w:rFonts w:ascii="標楷體" w:eastAsia="標楷體" w:hAnsi="標楷體"/>
          <w:sz w:val="32"/>
          <w:u w:val="single"/>
          <w:lang w:eastAsia="zh-HK"/>
        </w:rPr>
      </w:pPr>
      <w:r w:rsidRPr="00D50889">
        <w:rPr>
          <w:rFonts w:ascii="標楷體" w:eastAsia="標楷體" w:hAnsi="標楷體" w:hint="eastAsia"/>
          <w:sz w:val="32"/>
          <w:lang w:eastAsia="zh-HK"/>
        </w:rPr>
        <w:t>1.</w:t>
      </w: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rPr>
        <w:t xml:space="preserve"> 2.</w:t>
      </w:r>
      <w:r w:rsidRPr="00D50889">
        <w:rPr>
          <w:rFonts w:ascii="標楷體" w:eastAsia="標楷體" w:hAnsi="標楷體" w:hint="eastAsia"/>
          <w:sz w:val="32"/>
          <w:u w:val="single"/>
          <w:lang w:eastAsia="zh-HK"/>
        </w:rPr>
        <w:t xml:space="preserve">                          </w:t>
      </w:r>
    </w:p>
    <w:p w14:paraId="5B4E3079" w14:textId="77777777" w:rsidR="00E462BA" w:rsidRPr="00D50889" w:rsidRDefault="00E462BA" w:rsidP="00E462BA">
      <w:pPr>
        <w:spacing w:beforeLines="50" w:before="120" w:afterLines="50" w:after="120" w:line="240" w:lineRule="auto"/>
        <w:ind w:firstLineChars="250" w:firstLine="800"/>
        <w:rPr>
          <w:rFonts w:ascii="標楷體" w:eastAsia="標楷體" w:hAnsi="標楷體"/>
          <w:sz w:val="32"/>
          <w:lang w:eastAsia="zh-HK"/>
        </w:rPr>
      </w:pPr>
      <w:r w:rsidRPr="00D50889">
        <w:rPr>
          <w:rFonts w:ascii="標楷體" w:eastAsia="標楷體" w:hAnsi="標楷體" w:hint="eastAsia"/>
          <w:sz w:val="32"/>
          <w:lang w:eastAsia="zh-HK"/>
        </w:rPr>
        <w:t>3.</w:t>
      </w:r>
      <w:r w:rsidRPr="00D50889">
        <w:rPr>
          <w:rFonts w:ascii="標楷體" w:eastAsia="標楷體" w:hAnsi="標楷體" w:hint="eastAsia"/>
          <w:sz w:val="32"/>
          <w:u w:val="single"/>
          <w:lang w:eastAsia="zh-HK"/>
        </w:rPr>
        <w:t xml:space="preserve">                </w:t>
      </w:r>
      <w:r w:rsidRPr="00D50889">
        <w:rPr>
          <w:rFonts w:ascii="標楷體" w:eastAsia="標楷體" w:hAnsi="標楷體"/>
          <w:sz w:val="32"/>
          <w:u w:val="single"/>
          <w:lang w:eastAsia="zh-HK"/>
        </w:rPr>
        <w:t xml:space="preserve">         </w:t>
      </w:r>
      <w:r w:rsidRPr="00D50889">
        <w:rPr>
          <w:rFonts w:ascii="標楷體" w:eastAsia="標楷體" w:hAnsi="標楷體" w:hint="eastAsia"/>
          <w:sz w:val="32"/>
        </w:rPr>
        <w:t xml:space="preserve"> 4.</w:t>
      </w:r>
      <w:r w:rsidRPr="00D50889">
        <w:rPr>
          <w:rFonts w:ascii="標楷體" w:eastAsia="標楷體" w:hAnsi="標楷體" w:hint="eastAsia"/>
          <w:sz w:val="32"/>
          <w:u w:val="single"/>
          <w:lang w:eastAsia="zh-HK"/>
        </w:rPr>
        <w:t xml:space="preserve">                          </w:t>
      </w:r>
    </w:p>
    <w:p w14:paraId="61A680D9" w14:textId="77777777" w:rsidR="00E462BA" w:rsidRPr="00D50889" w:rsidRDefault="00E462BA" w:rsidP="00E462BA">
      <w:pPr>
        <w:snapToGrid w:val="0"/>
        <w:rPr>
          <w:rFonts w:ascii="標楷體" w:eastAsia="標楷體" w:hAnsi="標楷體"/>
          <w:b/>
          <w:sz w:val="36"/>
          <w:szCs w:val="36"/>
          <w:lang w:eastAsia="zh-HK"/>
        </w:rPr>
      </w:pPr>
      <w:r w:rsidRPr="00D50889">
        <w:rPr>
          <w:rFonts w:ascii="標楷體" w:eastAsia="標楷體" w:hAnsi="標楷體" w:hint="eastAsia"/>
          <w:b/>
          <w:sz w:val="36"/>
          <w:szCs w:val="36"/>
          <w:lang w:eastAsia="zh-HK"/>
        </w:rPr>
        <w:t>※以上請檢附相</w:t>
      </w:r>
      <w:r w:rsidRPr="00D50889">
        <w:rPr>
          <w:rFonts w:ascii="標楷體" w:eastAsia="標楷體" w:hAnsi="標楷體" w:hint="eastAsia"/>
          <w:b/>
          <w:sz w:val="36"/>
          <w:szCs w:val="36"/>
        </w:rPr>
        <w:t>關</w:t>
      </w:r>
      <w:r w:rsidRPr="00D50889">
        <w:rPr>
          <w:rFonts w:ascii="標楷體" w:eastAsia="標楷體" w:hAnsi="標楷體" w:hint="eastAsia"/>
          <w:b/>
          <w:sz w:val="36"/>
          <w:szCs w:val="36"/>
          <w:lang w:eastAsia="zh-HK"/>
        </w:rPr>
        <w:t>佐證資料</w:t>
      </w:r>
      <w:r w:rsidRPr="00D50889">
        <w:rPr>
          <w:rFonts w:ascii="標楷體" w:eastAsia="標楷體" w:hAnsi="標楷體" w:hint="eastAsia"/>
          <w:b/>
          <w:sz w:val="36"/>
          <w:szCs w:val="36"/>
        </w:rPr>
        <w:t>。</w:t>
      </w:r>
    </w:p>
    <w:p w14:paraId="4BA9FE71" w14:textId="77777777" w:rsidR="00E462BA" w:rsidRPr="00D50889" w:rsidRDefault="00E462BA" w:rsidP="00E462BA">
      <w:pPr>
        <w:tabs>
          <w:tab w:val="left" w:pos="4800"/>
        </w:tabs>
        <w:rPr>
          <w:rFonts w:ascii="標楷體" w:eastAsia="標楷體" w:hAnsi="標楷體"/>
          <w:b/>
          <w:sz w:val="36"/>
          <w:szCs w:val="36"/>
        </w:rPr>
      </w:pPr>
    </w:p>
    <w:p w14:paraId="53930752" w14:textId="77777777" w:rsidR="00E462BA" w:rsidRPr="00D50889" w:rsidRDefault="00E462BA" w:rsidP="00E462BA">
      <w:pPr>
        <w:tabs>
          <w:tab w:val="left" w:pos="4800"/>
        </w:tabs>
        <w:rPr>
          <w:rFonts w:ascii="標楷體" w:eastAsia="標楷體" w:hAnsi="標楷體"/>
          <w:b/>
          <w:sz w:val="36"/>
          <w:szCs w:val="36"/>
        </w:rPr>
      </w:pPr>
      <w:r w:rsidRPr="00D50889">
        <w:rPr>
          <w:rFonts w:ascii="標楷體" w:eastAsia="標楷體" w:hAnsi="標楷體" w:hint="eastAsia"/>
          <w:b/>
          <w:sz w:val="36"/>
          <w:szCs w:val="36"/>
        </w:rPr>
        <w:t>總點數</w:t>
      </w:r>
      <w:r w:rsidRPr="00D50889">
        <w:rPr>
          <w:rFonts w:ascii="標楷體" w:eastAsia="標楷體" w:hAnsi="標楷體"/>
          <w:b/>
          <w:sz w:val="36"/>
          <w:szCs w:val="36"/>
        </w:rPr>
        <w:t>:</w:t>
      </w:r>
    </w:p>
    <w:p w14:paraId="4A8CBF90" w14:textId="77777777" w:rsidR="00E462BA" w:rsidRPr="00D50889" w:rsidRDefault="00E462BA" w:rsidP="00E462BA">
      <w:pPr>
        <w:tabs>
          <w:tab w:val="left" w:pos="4800"/>
        </w:tabs>
        <w:ind w:firstLineChars="200" w:firstLine="721"/>
        <w:rPr>
          <w:rFonts w:ascii="標楷體" w:eastAsia="標楷體" w:hAnsi="標楷體"/>
          <w:b/>
          <w:sz w:val="36"/>
          <w:szCs w:val="36"/>
        </w:rPr>
      </w:pPr>
      <w:r w:rsidRPr="00D50889">
        <w:rPr>
          <w:rFonts w:ascii="標楷體" w:eastAsia="標楷體" w:hAnsi="標楷體"/>
          <w:b/>
          <w:sz w:val="36"/>
          <w:szCs w:val="36"/>
        </w:rPr>
        <w:t>(</w:t>
      </w:r>
      <w:r w:rsidRPr="00D50889">
        <w:rPr>
          <w:rFonts w:ascii="標楷體" w:eastAsia="標楷體" w:hAnsi="標楷體" w:hint="eastAsia"/>
          <w:b/>
          <w:sz w:val="36"/>
          <w:szCs w:val="36"/>
        </w:rPr>
        <w:t>A</w:t>
      </w:r>
      <w:r w:rsidRPr="00D50889">
        <w:rPr>
          <w:rFonts w:ascii="標楷體" w:eastAsia="標楷體" w:hAnsi="標楷體"/>
          <w:b/>
          <w:sz w:val="36"/>
          <w:szCs w:val="36"/>
        </w:rPr>
        <w:t>)</w:t>
      </w:r>
      <w:r w:rsidRPr="00D50889">
        <w:rPr>
          <w:rFonts w:ascii="標楷體" w:eastAsia="標楷體" w:hAnsi="標楷體" w:hint="eastAsia"/>
          <w:b/>
          <w:sz w:val="36"/>
          <w:szCs w:val="36"/>
        </w:rPr>
        <w:t>+</w:t>
      </w:r>
      <w:r w:rsidRPr="00D50889">
        <w:rPr>
          <w:rFonts w:ascii="標楷體" w:eastAsia="標楷體" w:hAnsi="標楷體"/>
          <w:b/>
          <w:sz w:val="36"/>
          <w:szCs w:val="36"/>
        </w:rPr>
        <w:t>(</w:t>
      </w:r>
      <w:r w:rsidRPr="00D50889">
        <w:rPr>
          <w:rFonts w:ascii="標楷體" w:eastAsia="標楷體" w:hAnsi="標楷體" w:hint="eastAsia"/>
          <w:b/>
          <w:sz w:val="36"/>
          <w:szCs w:val="36"/>
        </w:rPr>
        <w:t>B</w:t>
      </w:r>
      <w:r w:rsidRPr="00D50889">
        <w:rPr>
          <w:rFonts w:ascii="標楷體" w:eastAsia="標楷體" w:hAnsi="標楷體"/>
          <w:b/>
          <w:sz w:val="36"/>
          <w:szCs w:val="36"/>
        </w:rPr>
        <w:t>)</w:t>
      </w:r>
      <w:r w:rsidRPr="00D50889">
        <w:rPr>
          <w:rFonts w:ascii="標楷體" w:eastAsia="標楷體" w:hAnsi="標楷體" w:hint="eastAsia"/>
          <w:b/>
          <w:sz w:val="36"/>
          <w:szCs w:val="36"/>
        </w:rPr>
        <w:t>＝</w:t>
      </w:r>
      <w:r w:rsidRPr="00D50889">
        <w:rPr>
          <w:rFonts w:ascii="標楷體" w:eastAsia="標楷體" w:hAnsi="標楷體" w:hint="eastAsia"/>
          <w:b/>
          <w:sz w:val="36"/>
          <w:szCs w:val="36"/>
          <w:u w:val="single"/>
        </w:rPr>
        <w:t xml:space="preserve">　　　　　</w:t>
      </w:r>
      <w:r w:rsidRPr="00D50889">
        <w:rPr>
          <w:rFonts w:ascii="標楷體" w:eastAsia="標楷體" w:hAnsi="標楷體" w:hint="eastAsia"/>
          <w:b/>
          <w:sz w:val="36"/>
          <w:szCs w:val="36"/>
        </w:rPr>
        <w:t>≧ 4</w:t>
      </w:r>
    </w:p>
    <w:p w14:paraId="149DCAEF" w14:textId="77777777" w:rsidR="00E462BA" w:rsidRPr="00D50889" w:rsidRDefault="00E462BA" w:rsidP="00E462BA">
      <w:pPr>
        <w:snapToGrid w:val="0"/>
        <w:jc w:val="center"/>
        <w:rPr>
          <w:rFonts w:ascii="標楷體" w:eastAsia="標楷體" w:hAnsi="標楷體"/>
          <w:sz w:val="36"/>
        </w:rPr>
      </w:pPr>
    </w:p>
    <w:p w14:paraId="047F0194" w14:textId="77777777" w:rsidR="00E462BA" w:rsidRPr="00D50889" w:rsidRDefault="00E462BA" w:rsidP="00E462BA">
      <w:pPr>
        <w:rPr>
          <w:rFonts w:ascii="標楷體" w:eastAsia="標楷體" w:hAnsi="標楷體"/>
          <w:sz w:val="28"/>
          <w:szCs w:val="28"/>
        </w:rPr>
      </w:pPr>
      <w:r w:rsidRPr="00D50889">
        <w:rPr>
          <w:rFonts w:ascii="標楷體" w:eastAsia="標楷體" w:hAnsi="標楷體" w:hint="eastAsia"/>
          <w:sz w:val="28"/>
          <w:szCs w:val="28"/>
        </w:rPr>
        <w:t>依本系「博士班研究生修業規章」博士學位考試前須在國內、外有審查制度且收錄在</w:t>
      </w:r>
      <w:r w:rsidRPr="00D50889">
        <w:rPr>
          <w:rFonts w:ascii="標楷體" w:eastAsia="標楷體" w:hAnsi="標楷體"/>
          <w:sz w:val="28"/>
          <w:szCs w:val="28"/>
        </w:rPr>
        <w:t>SCI</w:t>
      </w:r>
      <w:r w:rsidRPr="00D50889">
        <w:rPr>
          <w:rFonts w:ascii="標楷體" w:eastAsia="標楷體" w:hAnsi="標楷體" w:hint="eastAsia"/>
          <w:sz w:val="28"/>
          <w:szCs w:val="28"/>
        </w:rPr>
        <w:t>或</w:t>
      </w:r>
      <w:r w:rsidRPr="00D50889">
        <w:rPr>
          <w:rFonts w:ascii="標楷體" w:eastAsia="標楷體" w:hAnsi="標楷體"/>
          <w:sz w:val="28"/>
          <w:szCs w:val="28"/>
        </w:rPr>
        <w:t>EI</w:t>
      </w:r>
      <w:r w:rsidRPr="00D50889">
        <w:rPr>
          <w:rFonts w:ascii="標楷體" w:eastAsia="標楷體" w:hAnsi="標楷體" w:hint="eastAsia"/>
          <w:sz w:val="28"/>
          <w:szCs w:val="28"/>
        </w:rPr>
        <w:t>之學術期刊發表論文</w:t>
      </w:r>
      <w:r w:rsidRPr="00D50889">
        <w:rPr>
          <w:rFonts w:ascii="標楷體" w:eastAsia="標楷體" w:hAnsi="標楷體"/>
          <w:sz w:val="28"/>
          <w:szCs w:val="28"/>
        </w:rPr>
        <w:t>(</w:t>
      </w:r>
      <w:r w:rsidRPr="00D50889">
        <w:rPr>
          <w:rFonts w:ascii="標楷體" w:eastAsia="標楷體" w:hAnsi="標楷體" w:hint="eastAsia"/>
          <w:sz w:val="28"/>
          <w:szCs w:val="28"/>
        </w:rPr>
        <w:t>含接受</w:t>
      </w:r>
      <w:r w:rsidRPr="00D50889">
        <w:rPr>
          <w:rFonts w:ascii="標楷體" w:eastAsia="標楷體" w:hAnsi="標楷體"/>
          <w:sz w:val="28"/>
          <w:szCs w:val="28"/>
        </w:rPr>
        <w:t>)</w:t>
      </w:r>
      <w:r w:rsidRPr="00D50889">
        <w:rPr>
          <w:rFonts w:ascii="標楷體" w:eastAsia="標楷體" w:hAnsi="標楷體" w:hint="eastAsia"/>
          <w:sz w:val="28"/>
          <w:szCs w:val="28"/>
        </w:rPr>
        <w:t>兩篇；其中至少一篇為國外SCI期刊之全文論文且為第一作者。</w:t>
      </w:r>
    </w:p>
    <w:p w14:paraId="176C3A93" w14:textId="77777777" w:rsidR="00E462BA" w:rsidRPr="00D50889" w:rsidRDefault="00E462BA" w:rsidP="00E462BA">
      <w:pPr>
        <w:rPr>
          <w:rFonts w:ascii="標楷體" w:eastAsia="標楷體" w:hAnsi="標楷體"/>
          <w:sz w:val="28"/>
          <w:szCs w:val="28"/>
        </w:rPr>
      </w:pPr>
      <w:r w:rsidRPr="00D50889">
        <w:rPr>
          <w:rFonts w:ascii="標楷體" w:eastAsia="標楷體" w:hAnsi="標楷體" w:hint="eastAsia"/>
          <w:sz w:val="28"/>
          <w:szCs w:val="28"/>
        </w:rPr>
        <w:t>博士學位候選人提出論文，經指導教授推薦得申請博士學位考試，經博士學位考試委員會通過後，報請學校授予博士學位。</w:t>
      </w:r>
    </w:p>
    <w:p w14:paraId="2E0FC889" w14:textId="77777777" w:rsidR="00E462BA" w:rsidRPr="00D50889" w:rsidRDefault="00E462BA" w:rsidP="00E462BA">
      <w:pPr>
        <w:rPr>
          <w:rFonts w:ascii="標楷體" w:eastAsia="標楷體" w:hAnsi="標楷體"/>
          <w:sz w:val="28"/>
          <w:szCs w:val="28"/>
        </w:rPr>
      </w:pPr>
      <w:r w:rsidRPr="00D50889">
        <w:rPr>
          <w:rFonts w:ascii="標楷體" w:eastAsia="標楷體" w:hAnsi="標楷體" w:hint="eastAsia"/>
          <w:sz w:val="28"/>
          <w:szCs w:val="28"/>
          <w:u w:val="single"/>
        </w:rPr>
        <w:t>※註：論</w:t>
      </w:r>
      <w:smartTag w:uri="urn:schemas-microsoft-com:office:smarttags" w:element="PersonName">
        <w:smartTagPr>
          <w:attr w:name="ProductID" w:val="文須為"/>
        </w:smartTagPr>
        <w:r w:rsidRPr="00D50889">
          <w:rPr>
            <w:rFonts w:ascii="標楷體" w:eastAsia="標楷體" w:hAnsi="標楷體" w:hint="eastAsia"/>
            <w:sz w:val="28"/>
            <w:szCs w:val="28"/>
            <w:u w:val="single"/>
          </w:rPr>
          <w:t>文須為</w:t>
        </w:r>
      </w:smartTag>
      <w:r w:rsidRPr="00D50889">
        <w:rPr>
          <w:rFonts w:ascii="標楷體" w:eastAsia="標楷體" w:hAnsi="標楷體" w:hint="eastAsia"/>
          <w:sz w:val="28"/>
          <w:szCs w:val="28"/>
          <w:u w:val="single"/>
        </w:rPr>
        <w:t>博士班修習期間之研究成果。論文排名至少須有一篇為第一作者，第二篇論文亦須為第一或第二作者；當博士學位候選人為第二作者時，則第一作者須為主指導教授。</w:t>
      </w:r>
    </w:p>
    <w:p w14:paraId="2E8CECEA" w14:textId="77777777" w:rsidR="00E462BA" w:rsidRPr="00D50889" w:rsidRDefault="00E462BA" w:rsidP="00E462BA">
      <w:pPr>
        <w:snapToGrid w:val="0"/>
        <w:rPr>
          <w:rFonts w:ascii="標楷體" w:eastAsia="標楷體" w:hAnsi="標楷體"/>
          <w:sz w:val="28"/>
          <w:szCs w:val="28"/>
          <w:lang w:eastAsia="zh-HK"/>
        </w:rPr>
      </w:pPr>
      <w:r w:rsidRPr="00D50889">
        <w:rPr>
          <w:rFonts w:ascii="標楷體" w:eastAsia="標楷體" w:hAnsi="標楷體" w:hint="eastAsia"/>
          <w:sz w:val="28"/>
          <w:szCs w:val="28"/>
          <w:lang w:eastAsia="zh-HK"/>
        </w:rPr>
        <w:t>已接</w:t>
      </w:r>
      <w:r w:rsidRPr="00D50889">
        <w:rPr>
          <w:rFonts w:ascii="標楷體" w:eastAsia="標楷體" w:hAnsi="標楷體" w:hint="eastAsia"/>
          <w:sz w:val="28"/>
          <w:szCs w:val="28"/>
        </w:rPr>
        <w:t>受兩篇</w:t>
      </w:r>
      <w:r w:rsidRPr="00D50889">
        <w:rPr>
          <w:rFonts w:ascii="標楷體" w:eastAsia="標楷體" w:hAnsi="標楷體" w:hint="eastAsia"/>
          <w:sz w:val="28"/>
          <w:szCs w:val="28"/>
          <w:lang w:eastAsia="zh-HK"/>
        </w:rPr>
        <w:t>期刊論文</w:t>
      </w:r>
      <w:r w:rsidRPr="00D50889">
        <w:rPr>
          <w:rFonts w:ascii="標楷體" w:eastAsia="標楷體" w:hAnsi="標楷體" w:hint="eastAsia"/>
          <w:sz w:val="28"/>
          <w:szCs w:val="28"/>
        </w:rPr>
        <w:t>填寫如下：</w:t>
      </w:r>
    </w:p>
    <w:p w14:paraId="6F6988DF" w14:textId="77777777" w:rsidR="00E462BA" w:rsidRPr="00D50889" w:rsidRDefault="00E462BA" w:rsidP="00E462BA">
      <w:pPr>
        <w:numPr>
          <w:ilvl w:val="0"/>
          <w:numId w:val="36"/>
        </w:numPr>
        <w:snapToGrid w:val="0"/>
        <w:spacing w:beforeLines="100" w:before="240" w:afterLines="100" w:after="240" w:line="240" w:lineRule="auto"/>
        <w:ind w:left="4338" w:hanging="4338"/>
        <w:rPr>
          <w:rFonts w:ascii="標楷體" w:eastAsia="標楷體" w:hAnsi="標楷體"/>
          <w:sz w:val="32"/>
        </w:rPr>
      </w:pPr>
      <w:r w:rsidRPr="00D50889">
        <w:rPr>
          <w:rFonts w:ascii="標楷體" w:eastAsia="標楷體" w:hAnsi="標楷體" w:hint="eastAsia"/>
          <w:sz w:val="32"/>
          <w:u w:val="single"/>
          <w:lang w:eastAsia="zh-HK"/>
        </w:rPr>
        <w:t xml:space="preserve">                                                    </w:t>
      </w:r>
    </w:p>
    <w:p w14:paraId="3EB4D83C" w14:textId="77777777" w:rsidR="00E462BA" w:rsidRPr="00D50889" w:rsidRDefault="00E462BA" w:rsidP="00E462BA">
      <w:pPr>
        <w:numPr>
          <w:ilvl w:val="0"/>
          <w:numId w:val="36"/>
        </w:numPr>
        <w:snapToGrid w:val="0"/>
        <w:spacing w:beforeLines="100" w:before="240" w:afterLines="100" w:after="240" w:line="240" w:lineRule="auto"/>
        <w:ind w:left="4338" w:hanging="4338"/>
        <w:rPr>
          <w:rFonts w:ascii="標楷體" w:eastAsia="標楷體" w:hAnsi="標楷體"/>
          <w:sz w:val="32"/>
        </w:rPr>
      </w:pPr>
      <w:r w:rsidRPr="00D50889">
        <w:rPr>
          <w:rFonts w:ascii="標楷體" w:eastAsia="標楷體" w:hAnsi="標楷體" w:hint="eastAsia"/>
          <w:sz w:val="32"/>
          <w:u w:val="single"/>
          <w:lang w:eastAsia="zh-HK"/>
        </w:rPr>
        <w:t xml:space="preserve">                                                    </w:t>
      </w:r>
    </w:p>
    <w:p w14:paraId="3AD84E23" w14:textId="77777777" w:rsidR="00E462BA" w:rsidRPr="00D50889" w:rsidRDefault="00E462BA" w:rsidP="00E462BA">
      <w:pPr>
        <w:tabs>
          <w:tab w:val="left" w:pos="3995"/>
          <w:tab w:val="left" w:pos="6840"/>
        </w:tabs>
        <w:snapToGrid w:val="0"/>
        <w:spacing w:line="240" w:lineRule="auto"/>
        <w:rPr>
          <w:rFonts w:ascii="標楷體" w:eastAsia="標楷體" w:hAnsi="標楷體"/>
          <w:sz w:val="12"/>
          <w:szCs w:val="12"/>
        </w:rPr>
      </w:pPr>
    </w:p>
    <w:p w14:paraId="173A747A" w14:textId="77777777" w:rsidR="00E462BA" w:rsidRPr="00D50889" w:rsidRDefault="00E462BA" w:rsidP="00E462BA">
      <w:pPr>
        <w:tabs>
          <w:tab w:val="left" w:pos="3995"/>
          <w:tab w:val="left" w:pos="6840"/>
        </w:tabs>
        <w:snapToGrid w:val="0"/>
        <w:rPr>
          <w:rFonts w:ascii="標楷體" w:eastAsia="標楷體" w:hAnsi="標楷體"/>
          <w:sz w:val="32"/>
        </w:rPr>
      </w:pPr>
      <w:r w:rsidRPr="00D50889">
        <w:rPr>
          <w:rFonts w:ascii="標楷體" w:eastAsia="標楷體" w:hAnsi="標楷體"/>
          <w:sz w:val="32"/>
        </w:rPr>
        <w:t>指</w:t>
      </w:r>
      <w:r w:rsidRPr="00D50889">
        <w:rPr>
          <w:rFonts w:ascii="標楷體" w:eastAsia="標楷體" w:hAnsi="標楷體" w:hint="eastAsia"/>
          <w:sz w:val="32"/>
        </w:rPr>
        <w:t>導教授：</w:t>
      </w:r>
      <w:r w:rsidRPr="00D50889">
        <w:rPr>
          <w:rFonts w:ascii="標楷體" w:eastAsia="標楷體" w:hAnsi="標楷體"/>
          <w:sz w:val="32"/>
        </w:rPr>
        <w:tab/>
      </w:r>
      <w:r w:rsidRPr="00D50889">
        <w:rPr>
          <w:rFonts w:ascii="標楷體" w:eastAsia="標楷體" w:hAnsi="標楷體" w:hint="eastAsia"/>
          <w:sz w:val="32"/>
        </w:rPr>
        <w:t>申請人：            　年　　月　　日</w:t>
      </w:r>
    </w:p>
    <w:p w14:paraId="3893250B" w14:textId="77777777" w:rsidR="00E462BA" w:rsidRPr="00D50889" w:rsidRDefault="00E462BA" w:rsidP="00E462BA">
      <w:pPr>
        <w:snapToGrid w:val="0"/>
        <w:jc w:val="center"/>
        <w:rPr>
          <w:rFonts w:ascii="標楷體" w:eastAsia="標楷體" w:hAnsi="標楷體"/>
          <w:sz w:val="32"/>
        </w:rPr>
      </w:pPr>
      <w:r w:rsidRPr="00D50889">
        <w:rPr>
          <w:rFonts w:ascii="標楷體" w:eastAsia="標楷體" w:hAnsi="標楷體"/>
          <w:sz w:val="32"/>
        </w:rPr>
        <w:br w:type="page"/>
      </w:r>
    </w:p>
    <w:p w14:paraId="0000DDBC" w14:textId="77777777" w:rsidR="00167231" w:rsidRPr="00D50889" w:rsidRDefault="00167231">
      <w:pPr>
        <w:jc w:val="center"/>
        <w:rPr>
          <w:rFonts w:ascii="標楷體" w:eastAsia="標楷體" w:hAnsi="標楷體"/>
          <w:b/>
          <w:sz w:val="36"/>
        </w:rPr>
      </w:pPr>
      <w:r w:rsidRPr="00D50889">
        <w:rPr>
          <w:rFonts w:ascii="標楷體" w:eastAsia="標楷體" w:hAnsi="標楷體"/>
          <w:b/>
          <w:spacing w:val="20"/>
          <w:sz w:val="36"/>
        </w:rPr>
        <w:lastRenderedPageBreak/>
        <w:t>附件一</w:t>
      </w:r>
      <w:r w:rsidRPr="00D50889">
        <w:rPr>
          <w:rFonts w:ascii="標楷體" w:eastAsia="標楷體" w:hAnsi="標楷體"/>
          <w:b/>
          <w:sz w:val="36"/>
        </w:rPr>
        <w:t>、國立中興大學工學院機械工程學系</w:t>
      </w:r>
    </w:p>
    <w:p w14:paraId="3C471465" w14:textId="77777777" w:rsidR="00167231" w:rsidRPr="00D50889" w:rsidRDefault="00167231">
      <w:pPr>
        <w:ind w:left="600" w:hanging="600"/>
        <w:jc w:val="center"/>
        <w:rPr>
          <w:rFonts w:ascii="標楷體" w:eastAsia="標楷體" w:hAnsi="標楷體"/>
          <w:b/>
          <w:spacing w:val="20"/>
          <w:sz w:val="36"/>
        </w:rPr>
      </w:pPr>
      <w:r w:rsidRPr="00D50889">
        <w:rPr>
          <w:rFonts w:ascii="標楷體" w:eastAsia="標楷體" w:hAnsi="標楷體"/>
          <w:b/>
          <w:spacing w:val="20"/>
          <w:sz w:val="36"/>
        </w:rPr>
        <w:t>博士班資格考試應考科目名稱</w:t>
      </w:r>
    </w:p>
    <w:p w14:paraId="0DE628C8" w14:textId="77777777" w:rsidR="00167231" w:rsidRPr="00D50889" w:rsidRDefault="00167231">
      <w:pPr>
        <w:ind w:left="600" w:hanging="600"/>
        <w:jc w:val="center"/>
        <w:rPr>
          <w:rFonts w:ascii="標楷體" w:eastAsia="標楷體" w:hAnsi="標楷體"/>
          <w:spacing w:val="50"/>
          <w:sz w:val="28"/>
        </w:rPr>
      </w:pPr>
    </w:p>
    <w:p w14:paraId="51B749DC" w14:textId="77777777" w:rsidR="00167231" w:rsidRPr="00D50889" w:rsidRDefault="00167231">
      <w:pPr>
        <w:ind w:left="600" w:hanging="600"/>
        <w:rPr>
          <w:rFonts w:ascii="標楷體" w:eastAsia="標楷體" w:hAnsi="標楷體"/>
          <w:spacing w:val="20"/>
          <w:sz w:val="28"/>
        </w:rPr>
      </w:pPr>
      <w:r w:rsidRPr="00D50889">
        <w:rPr>
          <w:rFonts w:ascii="標楷體" w:eastAsia="標楷體" w:hAnsi="標楷體"/>
          <w:spacing w:val="20"/>
          <w:sz w:val="28"/>
        </w:rPr>
        <w:t>各領域可供選考科目：</w:t>
      </w:r>
    </w:p>
    <w:p w14:paraId="7F996884" w14:textId="77777777" w:rsidR="00167231" w:rsidRPr="00D50889" w:rsidRDefault="00167231">
      <w:pPr>
        <w:ind w:left="600" w:hanging="600"/>
        <w:rPr>
          <w:rFonts w:ascii="標楷體" w:eastAsia="標楷體" w:hAnsi="標楷體"/>
          <w:spacing w:val="20"/>
          <w:sz w:val="28"/>
        </w:rPr>
      </w:pPr>
      <w:r w:rsidRPr="00D50889">
        <w:rPr>
          <w:rFonts w:ascii="標楷體" w:eastAsia="標楷體" w:hAnsi="標楷體"/>
          <w:spacing w:val="20"/>
          <w:sz w:val="28"/>
        </w:rPr>
        <w:t>(一)固力設計組：</w:t>
      </w:r>
    </w:p>
    <w:p w14:paraId="3B4B89DD" w14:textId="77777777" w:rsidR="00167231" w:rsidRPr="00D50889" w:rsidRDefault="00167231">
      <w:pPr>
        <w:ind w:left="840" w:hanging="240"/>
        <w:rPr>
          <w:rFonts w:ascii="標楷體" w:eastAsia="標楷體" w:hAnsi="標楷體"/>
          <w:spacing w:val="20"/>
          <w:sz w:val="28"/>
          <w:szCs w:val="28"/>
        </w:rPr>
      </w:pPr>
      <w:r w:rsidRPr="00D50889">
        <w:rPr>
          <w:rFonts w:ascii="標楷體" w:eastAsia="標楷體" w:hAnsi="標楷體"/>
          <w:spacing w:val="20"/>
          <w:sz w:val="28"/>
          <w:szCs w:val="28"/>
        </w:rPr>
        <w:t>1.</w:t>
      </w:r>
      <w:r w:rsidR="004619D6" w:rsidRPr="00D50889">
        <w:rPr>
          <w:rFonts w:ascii="標楷體" w:eastAsia="標楷體" w:hAnsi="標楷體"/>
          <w:sz w:val="28"/>
          <w:szCs w:val="28"/>
        </w:rPr>
        <w:t>機械設計（以機械元件的選用與設計為主）</w:t>
      </w:r>
    </w:p>
    <w:p w14:paraId="5BF4AB24" w14:textId="77777777" w:rsidR="00167231" w:rsidRPr="00D50889" w:rsidRDefault="00167231">
      <w:pPr>
        <w:ind w:left="840" w:hanging="240"/>
        <w:rPr>
          <w:rFonts w:ascii="標楷體" w:eastAsia="標楷體" w:hAnsi="標楷體"/>
          <w:spacing w:val="20"/>
          <w:sz w:val="28"/>
          <w:szCs w:val="28"/>
        </w:rPr>
      </w:pPr>
      <w:r w:rsidRPr="00D50889">
        <w:rPr>
          <w:rFonts w:ascii="標楷體" w:eastAsia="標楷體" w:hAnsi="標楷體"/>
          <w:spacing w:val="20"/>
          <w:sz w:val="28"/>
          <w:szCs w:val="28"/>
        </w:rPr>
        <w:t>2.</w:t>
      </w:r>
      <w:r w:rsidR="004619D6" w:rsidRPr="00D50889">
        <w:rPr>
          <w:rFonts w:ascii="標楷體" w:eastAsia="標楷體" w:hAnsi="標楷體"/>
          <w:sz w:val="28"/>
          <w:szCs w:val="28"/>
        </w:rPr>
        <w:t>機動</w:t>
      </w:r>
    </w:p>
    <w:p w14:paraId="54566556" w14:textId="77777777" w:rsidR="00167231" w:rsidRPr="00D50889" w:rsidRDefault="00167231">
      <w:pPr>
        <w:ind w:left="840" w:hanging="240"/>
        <w:rPr>
          <w:rFonts w:ascii="標楷體" w:eastAsia="標楷體" w:hAnsi="標楷體"/>
          <w:spacing w:val="20"/>
          <w:sz w:val="28"/>
          <w:szCs w:val="28"/>
        </w:rPr>
      </w:pPr>
      <w:r w:rsidRPr="00D50889">
        <w:rPr>
          <w:rFonts w:ascii="標楷體" w:eastAsia="標楷體" w:hAnsi="標楷體"/>
          <w:spacing w:val="20"/>
          <w:sz w:val="28"/>
          <w:szCs w:val="28"/>
        </w:rPr>
        <w:t>3.</w:t>
      </w:r>
      <w:r w:rsidR="004619D6" w:rsidRPr="00D50889">
        <w:rPr>
          <w:rFonts w:ascii="標楷體" w:eastAsia="標楷體" w:hAnsi="標楷體"/>
          <w:sz w:val="28"/>
          <w:szCs w:val="28"/>
        </w:rPr>
        <w:t>材料力</w:t>
      </w:r>
      <w:r w:rsidR="00D117C4" w:rsidRPr="00D50889">
        <w:rPr>
          <w:rFonts w:ascii="標楷體" w:eastAsia="標楷體" w:hAnsi="標楷體"/>
          <w:sz w:val="28"/>
          <w:szCs w:val="28"/>
        </w:rPr>
        <w:t>學</w:t>
      </w:r>
    </w:p>
    <w:p w14:paraId="117A653E" w14:textId="77777777" w:rsidR="00167231" w:rsidRPr="00D50889" w:rsidRDefault="00167231">
      <w:pPr>
        <w:ind w:left="840" w:hanging="240"/>
        <w:rPr>
          <w:rFonts w:ascii="標楷體" w:eastAsia="標楷體" w:hAnsi="標楷體"/>
          <w:spacing w:val="20"/>
          <w:sz w:val="28"/>
          <w:szCs w:val="28"/>
        </w:rPr>
      </w:pPr>
      <w:r w:rsidRPr="00D50889">
        <w:rPr>
          <w:rFonts w:ascii="標楷體" w:eastAsia="標楷體" w:hAnsi="標楷體"/>
          <w:spacing w:val="20"/>
          <w:sz w:val="28"/>
          <w:szCs w:val="28"/>
        </w:rPr>
        <w:t>4.</w:t>
      </w:r>
      <w:r w:rsidR="004619D6" w:rsidRPr="00D50889">
        <w:rPr>
          <w:rFonts w:ascii="標楷體" w:eastAsia="標楷體" w:hAnsi="標楷體"/>
          <w:sz w:val="28"/>
          <w:szCs w:val="28"/>
        </w:rPr>
        <w:t>動力學</w:t>
      </w:r>
    </w:p>
    <w:p w14:paraId="1F8ABC90" w14:textId="77777777" w:rsidR="00167231" w:rsidRPr="00D50889" w:rsidRDefault="00167231">
      <w:pPr>
        <w:ind w:leftChars="250" w:left="958" w:hangingChars="112" w:hanging="358"/>
        <w:rPr>
          <w:rFonts w:ascii="標楷體" w:eastAsia="標楷體" w:hAnsi="標楷體"/>
          <w:spacing w:val="20"/>
          <w:sz w:val="28"/>
        </w:rPr>
      </w:pPr>
      <w:r w:rsidRPr="00D50889">
        <w:rPr>
          <w:rFonts w:ascii="標楷體" w:eastAsia="標楷體" w:hAnsi="標楷體"/>
          <w:spacing w:val="20"/>
          <w:sz w:val="28"/>
          <w:szCs w:val="28"/>
        </w:rPr>
        <w:t>5.</w:t>
      </w:r>
      <w:r w:rsidR="006E63E8" w:rsidRPr="00D50889">
        <w:rPr>
          <w:rFonts w:ascii="標楷體" w:eastAsia="標楷體" w:hAnsi="標楷體"/>
          <w:spacing w:val="20"/>
          <w:sz w:val="28"/>
          <w:szCs w:val="28"/>
        </w:rPr>
        <w:t>工程數學(含常微分方程、拉氏變</w:t>
      </w:r>
      <w:r w:rsidR="006E63E8" w:rsidRPr="00D50889">
        <w:rPr>
          <w:rFonts w:ascii="標楷體" w:eastAsia="標楷體" w:hAnsi="標楷體"/>
          <w:spacing w:val="20"/>
          <w:sz w:val="28"/>
        </w:rPr>
        <w:t>換、富氏分析、矩陣分析、複變函數、</w:t>
      </w:r>
      <w:r w:rsidR="006E63E8" w:rsidRPr="00D50889">
        <w:rPr>
          <w:rFonts w:ascii="標楷體" w:eastAsia="標楷體" w:hAnsi="標楷體"/>
          <w:spacing w:val="20"/>
          <w:sz w:val="28"/>
          <w:szCs w:val="28"/>
        </w:rPr>
        <w:t>偏微分方程</w:t>
      </w:r>
      <w:r w:rsidR="006E63E8" w:rsidRPr="00D50889">
        <w:rPr>
          <w:rFonts w:ascii="標楷體" w:eastAsia="標楷體" w:hAnsi="標楷體"/>
          <w:spacing w:val="20"/>
          <w:sz w:val="28"/>
        </w:rPr>
        <w:t>、向量分析)</w:t>
      </w:r>
    </w:p>
    <w:p w14:paraId="2870AD44" w14:textId="77777777" w:rsidR="00167231" w:rsidRPr="00D50889" w:rsidRDefault="00167231">
      <w:pPr>
        <w:rPr>
          <w:rFonts w:ascii="標楷體" w:eastAsia="標楷體" w:hAnsi="標楷體"/>
          <w:spacing w:val="20"/>
          <w:sz w:val="28"/>
        </w:rPr>
      </w:pPr>
    </w:p>
    <w:p w14:paraId="05B3D216" w14:textId="77777777" w:rsidR="00167231" w:rsidRPr="00D50889" w:rsidRDefault="00167231">
      <w:pPr>
        <w:ind w:left="600" w:hanging="600"/>
        <w:rPr>
          <w:rFonts w:ascii="標楷體" w:eastAsia="標楷體" w:hAnsi="標楷體"/>
          <w:spacing w:val="20"/>
          <w:sz w:val="28"/>
        </w:rPr>
      </w:pPr>
      <w:r w:rsidRPr="00D50889">
        <w:rPr>
          <w:rFonts w:ascii="標楷體" w:eastAsia="標楷體" w:hAnsi="標楷體"/>
          <w:spacing w:val="20"/>
          <w:sz w:val="28"/>
        </w:rPr>
        <w:t>(二)</w:t>
      </w:r>
      <w:r w:rsidR="004A6F45" w:rsidRPr="00D50889">
        <w:rPr>
          <w:rFonts w:ascii="標楷體" w:eastAsia="標楷體" w:hAnsi="標楷體" w:hint="eastAsia"/>
          <w:spacing w:val="20"/>
          <w:sz w:val="28"/>
        </w:rPr>
        <w:t>能源</w:t>
      </w:r>
      <w:r w:rsidRPr="00D50889">
        <w:rPr>
          <w:rFonts w:ascii="標楷體" w:eastAsia="標楷體" w:hAnsi="標楷體"/>
          <w:spacing w:val="20"/>
          <w:sz w:val="28"/>
        </w:rPr>
        <w:t>熱流組：</w:t>
      </w:r>
    </w:p>
    <w:p w14:paraId="5E8F5B4D" w14:textId="77777777" w:rsidR="00167231" w:rsidRPr="00D50889" w:rsidRDefault="00167231">
      <w:pPr>
        <w:ind w:left="840" w:hanging="240"/>
        <w:rPr>
          <w:rFonts w:ascii="標楷體" w:eastAsia="標楷體" w:hAnsi="標楷體"/>
          <w:spacing w:val="20"/>
          <w:sz w:val="28"/>
        </w:rPr>
      </w:pPr>
      <w:r w:rsidRPr="00D50889">
        <w:rPr>
          <w:rFonts w:ascii="標楷體" w:eastAsia="標楷體" w:hAnsi="標楷體"/>
          <w:spacing w:val="20"/>
          <w:sz w:val="28"/>
        </w:rPr>
        <w:t>1.流體力學(</w:t>
      </w:r>
      <w:r w:rsidR="008A5B3C" w:rsidRPr="00D50889">
        <w:rPr>
          <w:rFonts w:ascii="標楷體" w:eastAsia="標楷體" w:hAnsi="標楷體"/>
          <w:spacing w:val="20"/>
          <w:sz w:val="28"/>
        </w:rPr>
        <w:t>大學部課程為主</w:t>
      </w:r>
      <w:r w:rsidRPr="00D50889">
        <w:rPr>
          <w:rFonts w:ascii="標楷體" w:eastAsia="標楷體" w:hAnsi="標楷體"/>
          <w:spacing w:val="20"/>
          <w:sz w:val="28"/>
        </w:rPr>
        <w:t>)</w:t>
      </w:r>
    </w:p>
    <w:p w14:paraId="3CAE737D" w14:textId="77777777" w:rsidR="00167231" w:rsidRPr="00D50889" w:rsidRDefault="00167231">
      <w:pPr>
        <w:ind w:left="840" w:hanging="240"/>
        <w:rPr>
          <w:rFonts w:ascii="標楷體" w:eastAsia="標楷體" w:hAnsi="標楷體"/>
          <w:spacing w:val="20"/>
          <w:sz w:val="28"/>
        </w:rPr>
      </w:pPr>
      <w:r w:rsidRPr="00D50889">
        <w:rPr>
          <w:rFonts w:ascii="標楷體" w:eastAsia="標楷體" w:hAnsi="標楷體"/>
          <w:spacing w:val="20"/>
          <w:sz w:val="28"/>
        </w:rPr>
        <w:t>2.熱傳學(</w:t>
      </w:r>
      <w:r w:rsidR="008A5B3C" w:rsidRPr="00D50889">
        <w:rPr>
          <w:rFonts w:ascii="標楷體" w:eastAsia="標楷體" w:hAnsi="標楷體"/>
          <w:spacing w:val="20"/>
          <w:sz w:val="28"/>
        </w:rPr>
        <w:t>大學部課程為主</w:t>
      </w:r>
      <w:r w:rsidRPr="00D50889">
        <w:rPr>
          <w:rFonts w:ascii="標楷體" w:eastAsia="標楷體" w:hAnsi="標楷體"/>
          <w:spacing w:val="20"/>
          <w:sz w:val="28"/>
        </w:rPr>
        <w:t>)</w:t>
      </w:r>
    </w:p>
    <w:p w14:paraId="0B914613" w14:textId="77777777" w:rsidR="00167231" w:rsidRPr="00D50889" w:rsidRDefault="00167231">
      <w:pPr>
        <w:ind w:left="840" w:hanging="240"/>
        <w:rPr>
          <w:rFonts w:ascii="標楷體" w:eastAsia="標楷體" w:hAnsi="標楷體"/>
          <w:spacing w:val="20"/>
          <w:sz w:val="28"/>
        </w:rPr>
      </w:pPr>
      <w:r w:rsidRPr="00D50889">
        <w:rPr>
          <w:rFonts w:ascii="標楷體" w:eastAsia="標楷體" w:hAnsi="標楷體"/>
          <w:spacing w:val="20"/>
          <w:sz w:val="28"/>
        </w:rPr>
        <w:t>3.熱力學</w:t>
      </w:r>
      <w:r w:rsidR="00027F3E" w:rsidRPr="00D50889">
        <w:rPr>
          <w:rFonts w:ascii="標楷體" w:eastAsia="標楷體" w:hAnsi="標楷體"/>
          <w:spacing w:val="20"/>
          <w:sz w:val="28"/>
        </w:rPr>
        <w:t>(大學部課程為主)</w:t>
      </w:r>
    </w:p>
    <w:p w14:paraId="5F39FB33" w14:textId="77777777" w:rsidR="00167231" w:rsidRPr="00D50889" w:rsidRDefault="00167231">
      <w:pPr>
        <w:ind w:left="840" w:hanging="240"/>
        <w:rPr>
          <w:rFonts w:ascii="標楷體" w:eastAsia="標楷體" w:hAnsi="標楷體"/>
          <w:spacing w:val="20"/>
          <w:sz w:val="28"/>
        </w:rPr>
      </w:pPr>
      <w:r w:rsidRPr="00D50889">
        <w:rPr>
          <w:rFonts w:ascii="標楷體" w:eastAsia="標楷體" w:hAnsi="標楷體"/>
          <w:spacing w:val="20"/>
          <w:sz w:val="28"/>
        </w:rPr>
        <w:t>4.</w:t>
      </w:r>
      <w:r w:rsidR="006E63E8" w:rsidRPr="00D50889">
        <w:rPr>
          <w:rFonts w:ascii="標楷體" w:eastAsia="標楷體" w:hAnsi="標楷體"/>
          <w:spacing w:val="20"/>
          <w:sz w:val="28"/>
          <w:szCs w:val="28"/>
        </w:rPr>
        <w:t>工程數學(含常微分方程、拉氏變</w:t>
      </w:r>
      <w:r w:rsidR="006E63E8" w:rsidRPr="00D50889">
        <w:rPr>
          <w:rFonts w:ascii="標楷體" w:eastAsia="標楷體" w:hAnsi="標楷體"/>
          <w:spacing w:val="20"/>
          <w:sz w:val="28"/>
        </w:rPr>
        <w:t>換、富氏分析、矩陣分析、複變函數、</w:t>
      </w:r>
      <w:r w:rsidR="006E63E8" w:rsidRPr="00D50889">
        <w:rPr>
          <w:rFonts w:ascii="標楷體" w:eastAsia="標楷體" w:hAnsi="標楷體"/>
          <w:spacing w:val="20"/>
          <w:sz w:val="28"/>
          <w:szCs w:val="28"/>
        </w:rPr>
        <w:t>偏微分方程</w:t>
      </w:r>
      <w:r w:rsidR="006E63E8" w:rsidRPr="00D50889">
        <w:rPr>
          <w:rFonts w:ascii="標楷體" w:eastAsia="標楷體" w:hAnsi="標楷體"/>
          <w:spacing w:val="20"/>
          <w:sz w:val="28"/>
        </w:rPr>
        <w:t>、向量分析)</w:t>
      </w:r>
    </w:p>
    <w:p w14:paraId="4E66CB7D" w14:textId="77777777" w:rsidR="00167231" w:rsidRPr="00D50889" w:rsidRDefault="00167231">
      <w:pPr>
        <w:ind w:left="600" w:hanging="600"/>
        <w:rPr>
          <w:rFonts w:ascii="標楷體" w:eastAsia="標楷體" w:hAnsi="標楷體"/>
          <w:spacing w:val="20"/>
          <w:sz w:val="28"/>
        </w:rPr>
      </w:pPr>
    </w:p>
    <w:p w14:paraId="58994CD5" w14:textId="77777777" w:rsidR="00167231" w:rsidRPr="00D50889" w:rsidRDefault="00167231">
      <w:pPr>
        <w:ind w:left="600" w:hanging="600"/>
        <w:rPr>
          <w:rFonts w:ascii="標楷體" w:eastAsia="標楷體" w:hAnsi="標楷體"/>
          <w:spacing w:val="20"/>
          <w:sz w:val="28"/>
        </w:rPr>
      </w:pPr>
      <w:r w:rsidRPr="00D50889">
        <w:rPr>
          <w:rFonts w:ascii="標楷體" w:eastAsia="標楷體" w:hAnsi="標楷體"/>
          <w:spacing w:val="20"/>
          <w:sz w:val="28"/>
        </w:rPr>
        <w:t>(三)系統控制組：</w:t>
      </w:r>
    </w:p>
    <w:p w14:paraId="0C2559BB" w14:textId="77777777" w:rsidR="00167231" w:rsidRPr="00D50889" w:rsidRDefault="009601B2" w:rsidP="009601B2">
      <w:pPr>
        <w:ind w:left="600"/>
        <w:rPr>
          <w:rFonts w:ascii="標楷體" w:eastAsia="標楷體" w:hAnsi="標楷體"/>
          <w:spacing w:val="20"/>
          <w:sz w:val="28"/>
        </w:rPr>
      </w:pPr>
      <w:r w:rsidRPr="00D50889">
        <w:rPr>
          <w:rFonts w:ascii="標楷體" w:eastAsia="標楷體" w:hAnsi="標楷體"/>
          <w:spacing w:val="20"/>
          <w:sz w:val="28"/>
        </w:rPr>
        <w:t>1.</w:t>
      </w:r>
      <w:r w:rsidR="00027F3E" w:rsidRPr="00D50889">
        <w:rPr>
          <w:rFonts w:ascii="標楷體" w:eastAsia="標楷體" w:hAnsi="標楷體"/>
          <w:spacing w:val="20"/>
          <w:sz w:val="28"/>
        </w:rPr>
        <w:t>控制系統</w:t>
      </w:r>
      <w:r w:rsidR="00122875" w:rsidRPr="00D50889">
        <w:rPr>
          <w:rFonts w:ascii="標楷體" w:eastAsia="標楷體" w:hAnsi="標楷體"/>
          <w:spacing w:val="20"/>
          <w:sz w:val="28"/>
        </w:rPr>
        <w:t>(大學部課程為主)</w:t>
      </w:r>
    </w:p>
    <w:p w14:paraId="0FEFFFF4" w14:textId="77777777" w:rsidR="00167231" w:rsidRPr="00D50889" w:rsidRDefault="00167231" w:rsidP="00027F3E">
      <w:pPr>
        <w:ind w:left="840" w:hanging="240"/>
        <w:rPr>
          <w:rFonts w:ascii="標楷體" w:eastAsia="標楷體" w:hAnsi="標楷體"/>
          <w:spacing w:val="20"/>
          <w:sz w:val="28"/>
        </w:rPr>
      </w:pPr>
      <w:r w:rsidRPr="00D50889">
        <w:rPr>
          <w:rFonts w:ascii="標楷體" w:eastAsia="標楷體" w:hAnsi="標楷體"/>
          <w:spacing w:val="20"/>
          <w:sz w:val="28"/>
        </w:rPr>
        <w:t>2.</w:t>
      </w:r>
      <w:r w:rsidR="00027F3E" w:rsidRPr="00D50889">
        <w:rPr>
          <w:rFonts w:ascii="標楷體" w:eastAsia="標楷體" w:hAnsi="標楷體"/>
          <w:spacing w:val="20"/>
          <w:sz w:val="28"/>
        </w:rPr>
        <w:t>動力學</w:t>
      </w:r>
      <w:r w:rsidR="00122875" w:rsidRPr="00D50889">
        <w:rPr>
          <w:rFonts w:ascii="標楷體" w:eastAsia="標楷體" w:hAnsi="標楷體"/>
          <w:spacing w:val="20"/>
          <w:sz w:val="28"/>
        </w:rPr>
        <w:t>(大學部課程為主)</w:t>
      </w:r>
    </w:p>
    <w:p w14:paraId="053ADCC8" w14:textId="77777777" w:rsidR="00167231" w:rsidRPr="00D50889" w:rsidRDefault="00664396">
      <w:pPr>
        <w:ind w:left="840" w:hanging="240"/>
        <w:rPr>
          <w:rFonts w:ascii="標楷體" w:eastAsia="標楷體" w:hAnsi="標楷體"/>
          <w:spacing w:val="20"/>
          <w:sz w:val="28"/>
          <w:szCs w:val="28"/>
        </w:rPr>
      </w:pPr>
      <w:r w:rsidRPr="00D50889">
        <w:rPr>
          <w:rFonts w:ascii="標楷體" w:eastAsia="標楷體" w:hAnsi="標楷體"/>
          <w:spacing w:val="20"/>
          <w:sz w:val="28"/>
        </w:rPr>
        <w:t>3</w:t>
      </w:r>
      <w:r w:rsidR="00167231" w:rsidRPr="00D50889">
        <w:rPr>
          <w:rFonts w:ascii="標楷體" w:eastAsia="標楷體" w:hAnsi="標楷體"/>
          <w:spacing w:val="20"/>
          <w:sz w:val="28"/>
        </w:rPr>
        <w:t>.</w:t>
      </w:r>
      <w:r w:rsidR="006E63E8" w:rsidRPr="00D50889">
        <w:rPr>
          <w:rFonts w:ascii="標楷體" w:eastAsia="標楷體" w:hAnsi="標楷體"/>
          <w:spacing w:val="20"/>
          <w:sz w:val="28"/>
          <w:szCs w:val="28"/>
        </w:rPr>
        <w:t>工程數學(含常微分方程、拉氏變</w:t>
      </w:r>
      <w:r w:rsidR="006E63E8" w:rsidRPr="00D50889">
        <w:rPr>
          <w:rFonts w:ascii="標楷體" w:eastAsia="標楷體" w:hAnsi="標楷體"/>
          <w:spacing w:val="20"/>
          <w:sz w:val="28"/>
        </w:rPr>
        <w:t>換、富氏分析、矩陣分析、複變函數、</w:t>
      </w:r>
      <w:r w:rsidR="006E63E8" w:rsidRPr="00D50889">
        <w:rPr>
          <w:rFonts w:ascii="標楷體" w:eastAsia="標楷體" w:hAnsi="標楷體"/>
          <w:spacing w:val="20"/>
          <w:sz w:val="28"/>
          <w:szCs w:val="28"/>
        </w:rPr>
        <w:t>偏微分方程</w:t>
      </w:r>
      <w:r w:rsidR="006E63E8" w:rsidRPr="00D50889">
        <w:rPr>
          <w:rFonts w:ascii="標楷體" w:eastAsia="標楷體" w:hAnsi="標楷體"/>
          <w:spacing w:val="20"/>
          <w:sz w:val="28"/>
        </w:rPr>
        <w:t>、向量分析)</w:t>
      </w:r>
    </w:p>
    <w:p w14:paraId="3E348D6B" w14:textId="77777777" w:rsidR="00167231" w:rsidRPr="00D50889" w:rsidRDefault="00167231">
      <w:pPr>
        <w:ind w:left="840" w:hanging="240"/>
        <w:rPr>
          <w:rFonts w:ascii="標楷體" w:eastAsia="標楷體" w:hAnsi="標楷體"/>
          <w:spacing w:val="20"/>
          <w:sz w:val="28"/>
          <w:szCs w:val="28"/>
          <w:u w:val="single"/>
        </w:rPr>
      </w:pPr>
    </w:p>
    <w:p w14:paraId="01221485" w14:textId="77777777" w:rsidR="00167231" w:rsidRPr="00D50889" w:rsidRDefault="00167231">
      <w:pPr>
        <w:ind w:left="600" w:hanging="600"/>
        <w:rPr>
          <w:rFonts w:ascii="標楷體" w:eastAsia="標楷體" w:hAnsi="標楷體"/>
          <w:spacing w:val="20"/>
          <w:sz w:val="28"/>
          <w:szCs w:val="28"/>
        </w:rPr>
      </w:pPr>
      <w:r w:rsidRPr="00D50889">
        <w:rPr>
          <w:rFonts w:ascii="標楷體" w:eastAsia="標楷體" w:hAnsi="標楷體"/>
          <w:spacing w:val="20"/>
          <w:sz w:val="28"/>
          <w:szCs w:val="28"/>
        </w:rPr>
        <w:t>(四)</w:t>
      </w:r>
      <w:r w:rsidR="004A6F45" w:rsidRPr="00D50889">
        <w:rPr>
          <w:rFonts w:ascii="標楷體" w:eastAsia="標楷體" w:hAnsi="標楷體" w:hint="eastAsia"/>
          <w:spacing w:val="20"/>
          <w:sz w:val="28"/>
          <w:szCs w:val="28"/>
        </w:rPr>
        <w:t>精密</w:t>
      </w:r>
      <w:r w:rsidRPr="00D50889">
        <w:rPr>
          <w:rFonts w:ascii="標楷體" w:eastAsia="標楷體" w:hAnsi="標楷體"/>
          <w:spacing w:val="20"/>
          <w:sz w:val="28"/>
          <w:szCs w:val="28"/>
        </w:rPr>
        <w:t>製造組：</w:t>
      </w:r>
    </w:p>
    <w:p w14:paraId="1379F335" w14:textId="77777777" w:rsidR="00167231" w:rsidRPr="00D50889" w:rsidRDefault="00167231">
      <w:pPr>
        <w:ind w:left="840" w:hanging="240"/>
        <w:rPr>
          <w:rFonts w:ascii="標楷體" w:eastAsia="標楷體" w:hAnsi="標楷體"/>
          <w:spacing w:val="20"/>
          <w:sz w:val="28"/>
          <w:szCs w:val="28"/>
        </w:rPr>
      </w:pPr>
      <w:r w:rsidRPr="00D50889">
        <w:rPr>
          <w:rFonts w:ascii="標楷體" w:eastAsia="標楷體" w:hAnsi="標楷體"/>
          <w:spacing w:val="20"/>
          <w:sz w:val="28"/>
          <w:szCs w:val="28"/>
        </w:rPr>
        <w:t>1.</w:t>
      </w:r>
      <w:r w:rsidR="00E32DBD" w:rsidRPr="00D50889">
        <w:rPr>
          <w:rFonts w:ascii="標楷體" w:eastAsia="標楷體" w:hAnsi="標楷體"/>
          <w:sz w:val="28"/>
          <w:szCs w:val="28"/>
        </w:rPr>
        <w:t>機械製造</w:t>
      </w:r>
    </w:p>
    <w:p w14:paraId="4873F745" w14:textId="77777777" w:rsidR="00CD4C82" w:rsidRPr="00D50889" w:rsidRDefault="00167231" w:rsidP="00CD4C82">
      <w:pPr>
        <w:ind w:left="840" w:hanging="240"/>
        <w:rPr>
          <w:rFonts w:ascii="標楷體" w:eastAsia="標楷體" w:hAnsi="標楷體"/>
          <w:sz w:val="28"/>
          <w:szCs w:val="28"/>
        </w:rPr>
      </w:pPr>
      <w:r w:rsidRPr="00D50889">
        <w:rPr>
          <w:rFonts w:ascii="標楷體" w:eastAsia="標楷體" w:hAnsi="標楷體"/>
          <w:spacing w:val="20"/>
          <w:sz w:val="28"/>
          <w:szCs w:val="28"/>
        </w:rPr>
        <w:t>2.</w:t>
      </w:r>
      <w:r w:rsidR="00E32DBD" w:rsidRPr="00D50889">
        <w:rPr>
          <w:rFonts w:ascii="標楷體" w:eastAsia="標楷體" w:hAnsi="標楷體"/>
          <w:sz w:val="28"/>
          <w:szCs w:val="28"/>
        </w:rPr>
        <w:t>工程材料</w:t>
      </w:r>
    </w:p>
    <w:p w14:paraId="23E1EE31" w14:textId="77777777" w:rsidR="00CD4C82" w:rsidRPr="00D50889" w:rsidRDefault="00E32DBD" w:rsidP="00CD4C82">
      <w:pPr>
        <w:ind w:left="840" w:hanging="240"/>
        <w:rPr>
          <w:rFonts w:ascii="標楷體" w:eastAsia="標楷體" w:hAnsi="標楷體"/>
          <w:sz w:val="28"/>
          <w:szCs w:val="28"/>
        </w:rPr>
      </w:pPr>
      <w:r w:rsidRPr="00D50889">
        <w:rPr>
          <w:rFonts w:ascii="標楷體" w:eastAsia="標楷體" w:hAnsi="標楷體"/>
          <w:sz w:val="28"/>
          <w:szCs w:val="28"/>
        </w:rPr>
        <w:t>3.</w:t>
      </w:r>
      <w:r w:rsidR="00CD4C82" w:rsidRPr="00D50889">
        <w:rPr>
          <w:rFonts w:ascii="標楷體" w:eastAsia="標楷體" w:hAnsi="標楷體"/>
          <w:sz w:val="28"/>
          <w:szCs w:val="28"/>
        </w:rPr>
        <w:t>自動化工程(含製造自動化、CAD/CAM、彈性製造系統)</w:t>
      </w:r>
    </w:p>
    <w:p w14:paraId="2D7BA0F9" w14:textId="77777777" w:rsidR="0048657B" w:rsidRPr="00D50889" w:rsidRDefault="00CD4C82">
      <w:pPr>
        <w:ind w:left="840" w:hanging="240"/>
        <w:rPr>
          <w:rFonts w:ascii="標楷體" w:eastAsia="標楷體" w:hAnsi="標楷體"/>
          <w:spacing w:val="20"/>
          <w:sz w:val="28"/>
        </w:rPr>
      </w:pPr>
      <w:r w:rsidRPr="00D50889">
        <w:rPr>
          <w:rFonts w:ascii="標楷體" w:eastAsia="標楷體" w:hAnsi="標楷體"/>
          <w:spacing w:val="20"/>
          <w:sz w:val="28"/>
          <w:szCs w:val="28"/>
        </w:rPr>
        <w:t>4</w:t>
      </w:r>
      <w:r w:rsidR="00167231" w:rsidRPr="00D50889">
        <w:rPr>
          <w:rFonts w:ascii="標楷體" w:eastAsia="標楷體" w:hAnsi="標楷體"/>
          <w:spacing w:val="20"/>
          <w:sz w:val="28"/>
          <w:szCs w:val="28"/>
        </w:rPr>
        <w:t>.工程數學(含</w:t>
      </w:r>
      <w:r w:rsidR="006E63E8" w:rsidRPr="00D50889">
        <w:rPr>
          <w:rFonts w:ascii="標楷體" w:eastAsia="標楷體" w:hAnsi="標楷體"/>
          <w:spacing w:val="20"/>
          <w:sz w:val="28"/>
          <w:szCs w:val="28"/>
        </w:rPr>
        <w:t>常</w:t>
      </w:r>
      <w:r w:rsidR="00167231" w:rsidRPr="00D50889">
        <w:rPr>
          <w:rFonts w:ascii="標楷體" w:eastAsia="標楷體" w:hAnsi="標楷體"/>
          <w:spacing w:val="20"/>
          <w:sz w:val="28"/>
          <w:szCs w:val="28"/>
        </w:rPr>
        <w:t>微分方程、拉氏變</w:t>
      </w:r>
      <w:r w:rsidR="00167231" w:rsidRPr="00D50889">
        <w:rPr>
          <w:rFonts w:ascii="標楷體" w:eastAsia="標楷體" w:hAnsi="標楷體"/>
          <w:spacing w:val="20"/>
          <w:sz w:val="28"/>
        </w:rPr>
        <w:t>換、富氏分析、矩陣分析、複變函數、</w:t>
      </w:r>
      <w:r w:rsidR="006E63E8" w:rsidRPr="00D50889">
        <w:rPr>
          <w:rFonts w:ascii="標楷體" w:eastAsia="標楷體" w:hAnsi="標楷體"/>
          <w:spacing w:val="20"/>
          <w:sz w:val="28"/>
          <w:szCs w:val="28"/>
        </w:rPr>
        <w:t>偏微分方程</w:t>
      </w:r>
      <w:r w:rsidR="00167231" w:rsidRPr="00D50889">
        <w:rPr>
          <w:rFonts w:ascii="標楷體" w:eastAsia="標楷體" w:hAnsi="標楷體"/>
          <w:spacing w:val="20"/>
          <w:sz w:val="28"/>
        </w:rPr>
        <w:t>、向量分析)</w:t>
      </w:r>
    </w:p>
    <w:p w14:paraId="7ADB3BC2" w14:textId="77777777" w:rsidR="002B161F" w:rsidRPr="00D50889" w:rsidRDefault="002B161F" w:rsidP="002B161F">
      <w:pPr>
        <w:ind w:left="600" w:hanging="600"/>
        <w:rPr>
          <w:rFonts w:ascii="標楷體" w:eastAsia="標楷體" w:hAnsi="標楷體"/>
          <w:spacing w:val="20"/>
          <w:sz w:val="28"/>
          <w:szCs w:val="28"/>
        </w:rPr>
      </w:pPr>
    </w:p>
    <w:p w14:paraId="4790705F" w14:textId="77777777" w:rsidR="00FA1B64" w:rsidRPr="00D50889" w:rsidRDefault="00FA1B64" w:rsidP="00FA1B64">
      <w:pPr>
        <w:ind w:left="600" w:hanging="600"/>
        <w:rPr>
          <w:rFonts w:ascii="標楷體" w:eastAsia="標楷體" w:hAnsi="標楷體"/>
          <w:spacing w:val="20"/>
          <w:sz w:val="28"/>
          <w:szCs w:val="28"/>
        </w:rPr>
      </w:pPr>
      <w:r w:rsidRPr="00D50889">
        <w:rPr>
          <w:rFonts w:ascii="標楷體" w:eastAsia="標楷體" w:hAnsi="標楷體"/>
          <w:spacing w:val="20"/>
          <w:sz w:val="28"/>
          <w:szCs w:val="28"/>
        </w:rPr>
        <w:t>(五)</w:t>
      </w:r>
      <w:r w:rsidR="004A6F45" w:rsidRPr="00D50889">
        <w:rPr>
          <w:rFonts w:ascii="標楷體" w:eastAsia="標楷體" w:hAnsi="標楷體" w:hint="eastAsia"/>
          <w:spacing w:val="20"/>
          <w:sz w:val="28"/>
          <w:szCs w:val="28"/>
        </w:rPr>
        <w:t>微奈米工程</w:t>
      </w:r>
      <w:r w:rsidRPr="00D50889">
        <w:rPr>
          <w:rFonts w:ascii="標楷體" w:eastAsia="標楷體" w:hAnsi="標楷體"/>
          <w:spacing w:val="20"/>
          <w:sz w:val="28"/>
          <w:szCs w:val="28"/>
        </w:rPr>
        <w:t>組：</w:t>
      </w:r>
    </w:p>
    <w:p w14:paraId="0B33BFC3" w14:textId="77777777" w:rsidR="00FA1B64" w:rsidRPr="00D50889" w:rsidRDefault="00FA1B64" w:rsidP="00FA1B64">
      <w:pPr>
        <w:ind w:left="840" w:hanging="240"/>
        <w:rPr>
          <w:rFonts w:ascii="標楷體" w:eastAsia="標楷體" w:hAnsi="標楷體"/>
          <w:spacing w:val="20"/>
          <w:sz w:val="28"/>
          <w:szCs w:val="28"/>
        </w:rPr>
      </w:pPr>
      <w:r w:rsidRPr="00D50889">
        <w:rPr>
          <w:rFonts w:ascii="標楷體" w:eastAsia="標楷體" w:hAnsi="標楷體"/>
          <w:spacing w:val="20"/>
          <w:sz w:val="28"/>
          <w:szCs w:val="28"/>
        </w:rPr>
        <w:t>1.</w:t>
      </w:r>
      <w:r w:rsidRPr="00D50889">
        <w:rPr>
          <w:rFonts w:ascii="標楷體" w:eastAsia="標楷體" w:hAnsi="標楷體"/>
          <w:sz w:val="28"/>
          <w:szCs w:val="28"/>
        </w:rPr>
        <w:t>電子電路學</w:t>
      </w:r>
      <w:r w:rsidR="009F3940" w:rsidRPr="00D50889">
        <w:rPr>
          <w:rFonts w:ascii="標楷體" w:eastAsia="標楷體" w:hAnsi="標楷體"/>
          <w:sz w:val="28"/>
          <w:szCs w:val="28"/>
        </w:rPr>
        <w:t xml:space="preserve"> (</w:t>
      </w:r>
      <w:r w:rsidR="009F3940" w:rsidRPr="00D50889">
        <w:rPr>
          <w:rFonts w:ascii="標楷體" w:eastAsia="標楷體" w:hAnsi="標楷體"/>
          <w:spacing w:val="20"/>
          <w:sz w:val="28"/>
        </w:rPr>
        <w:t>大學部課程為主</w:t>
      </w:r>
      <w:r w:rsidR="009F3940" w:rsidRPr="00D50889">
        <w:rPr>
          <w:rFonts w:ascii="標楷體" w:eastAsia="標楷體" w:hAnsi="標楷體"/>
          <w:sz w:val="28"/>
          <w:szCs w:val="28"/>
        </w:rPr>
        <w:t>)</w:t>
      </w:r>
    </w:p>
    <w:p w14:paraId="5B5047BF" w14:textId="77777777" w:rsidR="00FA1B64" w:rsidRPr="00D50889" w:rsidRDefault="00FA1B64" w:rsidP="00FA1B64">
      <w:pPr>
        <w:ind w:left="840" w:hanging="240"/>
        <w:rPr>
          <w:rFonts w:ascii="標楷體" w:eastAsia="標楷體" w:hAnsi="標楷體"/>
          <w:sz w:val="28"/>
          <w:szCs w:val="28"/>
        </w:rPr>
      </w:pPr>
      <w:r w:rsidRPr="00D50889">
        <w:rPr>
          <w:rFonts w:ascii="標楷體" w:eastAsia="標楷體" w:hAnsi="標楷體"/>
          <w:spacing w:val="20"/>
          <w:sz w:val="28"/>
          <w:szCs w:val="28"/>
        </w:rPr>
        <w:t>2.</w:t>
      </w:r>
      <w:r w:rsidRPr="00D50889">
        <w:rPr>
          <w:rFonts w:ascii="標楷體" w:eastAsia="標楷體" w:hAnsi="標楷體"/>
          <w:sz w:val="28"/>
          <w:szCs w:val="28"/>
        </w:rPr>
        <w:t>物理學(</w:t>
      </w:r>
      <w:r w:rsidRPr="00D50889">
        <w:rPr>
          <w:rFonts w:ascii="標楷體" w:eastAsia="標楷體" w:hAnsi="標楷體"/>
          <w:spacing w:val="20"/>
          <w:sz w:val="28"/>
        </w:rPr>
        <w:t>大學部課程為主</w:t>
      </w:r>
      <w:r w:rsidRPr="00D50889">
        <w:rPr>
          <w:rFonts w:ascii="標楷體" w:eastAsia="標楷體" w:hAnsi="標楷體"/>
          <w:sz w:val="28"/>
          <w:szCs w:val="28"/>
        </w:rPr>
        <w:t>)</w:t>
      </w:r>
    </w:p>
    <w:p w14:paraId="31DD5529" w14:textId="77777777" w:rsidR="00FA1B64" w:rsidRPr="00D50889" w:rsidRDefault="00FA1B64" w:rsidP="00FA1B64">
      <w:pPr>
        <w:ind w:left="840" w:hanging="240"/>
        <w:rPr>
          <w:rFonts w:ascii="標楷體" w:eastAsia="標楷體" w:hAnsi="標楷體"/>
          <w:spacing w:val="20"/>
          <w:sz w:val="28"/>
        </w:rPr>
      </w:pPr>
      <w:r w:rsidRPr="00D50889">
        <w:rPr>
          <w:rFonts w:ascii="標楷體" w:eastAsia="標楷體" w:hAnsi="標楷體"/>
          <w:spacing w:val="20"/>
          <w:sz w:val="28"/>
          <w:szCs w:val="28"/>
        </w:rPr>
        <w:t>3.工程數學(含常微分方程、拉氏變</w:t>
      </w:r>
      <w:r w:rsidRPr="00D50889">
        <w:rPr>
          <w:rFonts w:ascii="標楷體" w:eastAsia="標楷體" w:hAnsi="標楷體"/>
          <w:spacing w:val="20"/>
          <w:sz w:val="28"/>
        </w:rPr>
        <w:t>換、富氏分析、矩陣分析、複變函數、</w:t>
      </w:r>
      <w:r w:rsidRPr="00D50889">
        <w:rPr>
          <w:rFonts w:ascii="標楷體" w:eastAsia="標楷體" w:hAnsi="標楷體"/>
          <w:spacing w:val="20"/>
          <w:sz w:val="28"/>
          <w:szCs w:val="28"/>
        </w:rPr>
        <w:t>偏微分方程</w:t>
      </w:r>
      <w:r w:rsidRPr="00D50889">
        <w:rPr>
          <w:rFonts w:ascii="標楷體" w:eastAsia="標楷體" w:hAnsi="標楷體"/>
          <w:spacing w:val="20"/>
          <w:sz w:val="28"/>
        </w:rPr>
        <w:t>、向量分析)</w:t>
      </w:r>
    </w:p>
    <w:p w14:paraId="1318D984" w14:textId="77777777" w:rsidR="002B161F" w:rsidRPr="00D50889" w:rsidRDefault="002B161F" w:rsidP="002B161F">
      <w:pPr>
        <w:ind w:left="840" w:hanging="840"/>
        <w:rPr>
          <w:rFonts w:ascii="標楷體" w:eastAsia="標楷體" w:hAnsi="標楷體"/>
          <w:spacing w:val="20"/>
          <w:sz w:val="28"/>
        </w:rPr>
      </w:pPr>
    </w:p>
    <w:p w14:paraId="3B5D6BB4" w14:textId="77777777" w:rsidR="00775D17" w:rsidRPr="00D50889" w:rsidRDefault="0048657B" w:rsidP="00775D17">
      <w:pPr>
        <w:jc w:val="center"/>
        <w:rPr>
          <w:rFonts w:ascii="標楷體" w:eastAsia="標楷體" w:hAnsi="標楷體"/>
          <w:sz w:val="36"/>
          <w:szCs w:val="36"/>
        </w:rPr>
      </w:pPr>
      <w:r w:rsidRPr="00D50889">
        <w:rPr>
          <w:rFonts w:ascii="標楷體" w:eastAsia="標楷體" w:hAnsi="標楷體"/>
          <w:spacing w:val="20"/>
          <w:sz w:val="28"/>
        </w:rPr>
        <w:br w:type="page"/>
      </w:r>
      <w:r w:rsidR="00E462BA" w:rsidRPr="00D50889" w:rsidDel="00E462BA">
        <w:rPr>
          <w:rFonts w:ascii="標楷體" w:eastAsia="標楷體" w:hAnsi="標楷體"/>
          <w:b/>
          <w:sz w:val="36"/>
        </w:rPr>
        <w:lastRenderedPageBreak/>
        <w:t xml:space="preserve"> </w:t>
      </w:r>
      <w:r w:rsidR="00775D17" w:rsidRPr="00D50889">
        <w:rPr>
          <w:rFonts w:ascii="標楷體" w:eastAsia="標楷體" w:hAnsi="標楷體"/>
          <w:sz w:val="36"/>
          <w:szCs w:val="36"/>
        </w:rPr>
        <w:t>國立中興大學機械工程學系</w:t>
      </w:r>
    </w:p>
    <w:p w14:paraId="09F9AE90" w14:textId="77777777" w:rsidR="00775D17" w:rsidRPr="00D50889" w:rsidRDefault="00775D17" w:rsidP="00775D17">
      <w:pPr>
        <w:jc w:val="center"/>
        <w:rPr>
          <w:rFonts w:ascii="標楷體" w:eastAsia="標楷體" w:hAnsi="標楷體"/>
          <w:sz w:val="36"/>
          <w:szCs w:val="36"/>
        </w:rPr>
      </w:pPr>
      <w:r w:rsidRPr="00D50889">
        <w:rPr>
          <w:rFonts w:ascii="標楷體" w:eastAsia="標楷體" w:hAnsi="標楷體"/>
          <w:sz w:val="36"/>
          <w:szCs w:val="36"/>
        </w:rPr>
        <w:t>固力設</w:t>
      </w:r>
      <w:smartTag w:uri="urn:schemas-microsoft-com:office:smarttags" w:element="PersonName">
        <w:smartTagPr>
          <w:attr w:name="ProductID" w:val="計組"/>
        </w:smartTagPr>
        <w:r w:rsidRPr="00D50889">
          <w:rPr>
            <w:rFonts w:ascii="標楷體" w:eastAsia="標楷體" w:hAnsi="標楷體"/>
            <w:sz w:val="36"/>
            <w:szCs w:val="36"/>
          </w:rPr>
          <w:t>計組</w:t>
        </w:r>
      </w:smartTag>
      <w:r w:rsidRPr="00D50889">
        <w:rPr>
          <w:rFonts w:ascii="標楷體" w:eastAsia="標楷體" w:hAnsi="標楷體"/>
          <w:sz w:val="36"/>
          <w:szCs w:val="36"/>
        </w:rPr>
        <w:t>博士班資格考應試科目參考書目</w:t>
      </w:r>
    </w:p>
    <w:p w14:paraId="4AAA7971" w14:textId="77777777" w:rsidR="00775D17" w:rsidRPr="00D50889" w:rsidRDefault="00775D17" w:rsidP="00775D17">
      <w:pPr>
        <w:jc w:val="center"/>
        <w:rPr>
          <w:rFonts w:ascii="標楷體" w:eastAsia="標楷體" w:hAnsi="標楷體"/>
          <w:sz w:val="28"/>
          <w:szCs w:val="28"/>
        </w:rPr>
      </w:pPr>
    </w:p>
    <w:p w14:paraId="0901C78F"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一、機械設計（以機械元件的選用與設計為主）</w:t>
      </w:r>
    </w:p>
    <w:p w14:paraId="245174D2" w14:textId="77777777" w:rsidR="00775D17" w:rsidRPr="00D50889" w:rsidRDefault="00775D17" w:rsidP="00775D17">
      <w:pPr>
        <w:numPr>
          <w:ilvl w:val="0"/>
          <w:numId w:val="10"/>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Mechanical Engineering Design, 5</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w:t>
      </w:r>
    </w:p>
    <w:p w14:paraId="63FB54C8" w14:textId="77777777" w:rsidR="00775D17" w:rsidRPr="00D50889" w:rsidRDefault="00775D17" w:rsidP="00775D17">
      <w:pPr>
        <w:ind w:leftChars="177" w:left="425"/>
        <w:rPr>
          <w:rFonts w:ascii="標楷體" w:eastAsia="標楷體" w:hAnsi="標楷體"/>
          <w:sz w:val="28"/>
          <w:szCs w:val="28"/>
        </w:rPr>
      </w:pPr>
      <w:r w:rsidRPr="00D50889">
        <w:rPr>
          <w:rFonts w:ascii="標楷體" w:eastAsia="標楷體" w:hAnsi="標楷體"/>
          <w:sz w:val="28"/>
          <w:szCs w:val="28"/>
        </w:rPr>
        <w:t xml:space="preserve">Joseph Edward </w:t>
      </w:r>
      <w:proofErr w:type="spellStart"/>
      <w:r w:rsidRPr="00D50889">
        <w:rPr>
          <w:rFonts w:ascii="標楷體" w:eastAsia="標楷體" w:hAnsi="標楷體"/>
          <w:sz w:val="28"/>
          <w:szCs w:val="28"/>
        </w:rPr>
        <w:t>Shigley</w:t>
      </w:r>
      <w:proofErr w:type="spellEnd"/>
      <w:r w:rsidRPr="00D50889">
        <w:rPr>
          <w:rFonts w:ascii="標楷體" w:eastAsia="標楷體" w:hAnsi="標楷體"/>
          <w:sz w:val="28"/>
          <w:szCs w:val="28"/>
        </w:rPr>
        <w:t xml:space="preserve">, C. </w:t>
      </w:r>
      <w:proofErr w:type="spellStart"/>
      <w:r w:rsidRPr="00D50889">
        <w:rPr>
          <w:rFonts w:ascii="標楷體" w:eastAsia="標楷體" w:hAnsi="標楷體"/>
          <w:sz w:val="28"/>
          <w:szCs w:val="28"/>
        </w:rPr>
        <w:t>Mischke</w:t>
      </w:r>
      <w:proofErr w:type="spellEnd"/>
    </w:p>
    <w:p w14:paraId="3BF07B36" w14:textId="77777777" w:rsidR="00775D17" w:rsidRPr="00D50889" w:rsidRDefault="00775D17" w:rsidP="00775D17">
      <w:pPr>
        <w:ind w:leftChars="177" w:left="425"/>
        <w:rPr>
          <w:rFonts w:ascii="標楷體" w:eastAsia="標楷體" w:hAnsi="標楷體"/>
          <w:sz w:val="28"/>
          <w:szCs w:val="28"/>
        </w:rPr>
      </w:pPr>
      <w:proofErr w:type="spellStart"/>
      <w:r w:rsidRPr="00D50889">
        <w:rPr>
          <w:rFonts w:ascii="標楷體" w:eastAsia="標楷體" w:hAnsi="標楷體"/>
          <w:sz w:val="28"/>
          <w:szCs w:val="28"/>
        </w:rPr>
        <w:t>McGRAW-HILL</w:t>
      </w:r>
      <w:proofErr w:type="spellEnd"/>
      <w:r w:rsidRPr="00D50889">
        <w:rPr>
          <w:rFonts w:ascii="標楷體" w:eastAsia="標楷體" w:hAnsi="標楷體"/>
          <w:sz w:val="28"/>
          <w:szCs w:val="28"/>
        </w:rPr>
        <w:t xml:space="preserve"> INC.</w:t>
      </w:r>
    </w:p>
    <w:p w14:paraId="13B39871" w14:textId="77777777" w:rsidR="00775D17" w:rsidRPr="00D50889" w:rsidRDefault="00775D17" w:rsidP="00775D17">
      <w:pPr>
        <w:numPr>
          <w:ilvl w:val="0"/>
          <w:numId w:val="10"/>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Mechanical Design</w:t>
      </w:r>
    </w:p>
    <w:p w14:paraId="6BEBE803" w14:textId="77777777" w:rsidR="00775D17" w:rsidRPr="00D50889" w:rsidRDefault="00775D17" w:rsidP="00775D17">
      <w:pPr>
        <w:ind w:leftChars="118" w:left="283"/>
        <w:rPr>
          <w:rFonts w:ascii="標楷體" w:eastAsia="標楷體" w:hAnsi="標楷體"/>
          <w:sz w:val="28"/>
          <w:szCs w:val="28"/>
        </w:rPr>
      </w:pPr>
      <w:r w:rsidRPr="00D50889">
        <w:rPr>
          <w:rFonts w:ascii="標楷體" w:eastAsia="標楷體" w:hAnsi="標楷體"/>
          <w:sz w:val="28"/>
          <w:szCs w:val="28"/>
        </w:rPr>
        <w:t xml:space="preserve">Ansel C. </w:t>
      </w:r>
      <w:proofErr w:type="spellStart"/>
      <w:r w:rsidRPr="00D50889">
        <w:rPr>
          <w:rFonts w:ascii="標楷體" w:eastAsia="標楷體" w:hAnsi="標楷體"/>
          <w:sz w:val="28"/>
          <w:szCs w:val="28"/>
        </w:rPr>
        <w:t>Ugural</w:t>
      </w:r>
      <w:proofErr w:type="spellEnd"/>
    </w:p>
    <w:p w14:paraId="5430A76F" w14:textId="77777777" w:rsidR="00775D17" w:rsidRPr="00D50889" w:rsidRDefault="00775D17" w:rsidP="00775D17">
      <w:pPr>
        <w:ind w:leftChars="118" w:left="283"/>
        <w:rPr>
          <w:rFonts w:ascii="標楷體" w:eastAsia="標楷體" w:hAnsi="標楷體"/>
          <w:sz w:val="28"/>
          <w:szCs w:val="28"/>
        </w:rPr>
      </w:pPr>
      <w:proofErr w:type="spellStart"/>
      <w:r w:rsidRPr="00D50889">
        <w:rPr>
          <w:rFonts w:ascii="標楷體" w:eastAsia="標楷體" w:hAnsi="標楷體"/>
          <w:sz w:val="28"/>
          <w:szCs w:val="28"/>
        </w:rPr>
        <w:t>McGRAW-HILL</w:t>
      </w:r>
      <w:proofErr w:type="spellEnd"/>
      <w:r w:rsidRPr="00D50889">
        <w:rPr>
          <w:rFonts w:ascii="標楷體" w:eastAsia="標楷體" w:hAnsi="標楷體"/>
          <w:sz w:val="28"/>
          <w:szCs w:val="28"/>
        </w:rPr>
        <w:t xml:space="preserve"> INC., 2004</w:t>
      </w:r>
    </w:p>
    <w:p w14:paraId="69944056" w14:textId="77777777" w:rsidR="00775D17" w:rsidRPr="00D50889" w:rsidRDefault="00775D17" w:rsidP="00775D17">
      <w:pPr>
        <w:ind w:leftChars="118" w:left="283"/>
        <w:rPr>
          <w:rFonts w:ascii="標楷體" w:eastAsia="標楷體" w:hAnsi="標楷體"/>
          <w:sz w:val="28"/>
          <w:szCs w:val="28"/>
        </w:rPr>
      </w:pPr>
    </w:p>
    <w:p w14:paraId="77751C79"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二、機動</w:t>
      </w:r>
    </w:p>
    <w:p w14:paraId="62D24A1D" w14:textId="77777777" w:rsidR="00775D17" w:rsidRPr="00D50889" w:rsidRDefault="00775D17" w:rsidP="00775D17">
      <w:pPr>
        <w:numPr>
          <w:ilvl w:val="0"/>
          <w:numId w:val="28"/>
        </w:numPr>
        <w:tabs>
          <w:tab w:val="clear" w:pos="905"/>
        </w:tabs>
        <w:adjustRightInd/>
        <w:spacing w:line="240" w:lineRule="auto"/>
        <w:ind w:left="0" w:firstLine="0"/>
        <w:textAlignment w:val="auto"/>
        <w:rPr>
          <w:rFonts w:ascii="標楷體" w:eastAsia="標楷體" w:hAnsi="標楷體"/>
          <w:sz w:val="28"/>
          <w:szCs w:val="28"/>
        </w:rPr>
      </w:pPr>
      <w:r w:rsidRPr="00D50889">
        <w:rPr>
          <w:rFonts w:ascii="標楷體" w:eastAsia="標楷體" w:hAnsi="標楷體"/>
          <w:sz w:val="28"/>
          <w:szCs w:val="28"/>
        </w:rPr>
        <w:t>大學部機動學教材</w:t>
      </w:r>
    </w:p>
    <w:p w14:paraId="387213A0" w14:textId="77777777" w:rsidR="00775D17" w:rsidRPr="00D50889" w:rsidRDefault="00775D17" w:rsidP="00775D17">
      <w:pPr>
        <w:rPr>
          <w:rFonts w:ascii="標楷體" w:eastAsia="標楷體" w:hAnsi="標楷體"/>
          <w:sz w:val="28"/>
          <w:szCs w:val="28"/>
        </w:rPr>
      </w:pPr>
    </w:p>
    <w:p w14:paraId="0B67B9D8"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三、材料力學</w:t>
      </w:r>
    </w:p>
    <w:p w14:paraId="25514958" w14:textId="77777777" w:rsidR="00775D17" w:rsidRPr="00D50889" w:rsidRDefault="00775D17" w:rsidP="00775D17">
      <w:pPr>
        <w:numPr>
          <w:ilvl w:val="0"/>
          <w:numId w:val="12"/>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大學部材料力學教材</w:t>
      </w:r>
    </w:p>
    <w:p w14:paraId="3A777F73" w14:textId="77777777" w:rsidR="00775D17" w:rsidRPr="00D50889" w:rsidRDefault="00775D17" w:rsidP="00775D17">
      <w:pPr>
        <w:rPr>
          <w:rFonts w:ascii="標楷體" w:eastAsia="標楷體" w:hAnsi="標楷體"/>
          <w:sz w:val="28"/>
          <w:szCs w:val="28"/>
        </w:rPr>
      </w:pPr>
    </w:p>
    <w:p w14:paraId="15612763"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 xml:space="preserve">四、動力學 </w:t>
      </w:r>
    </w:p>
    <w:p w14:paraId="4B30B4D1" w14:textId="77777777" w:rsidR="00775D17" w:rsidRPr="00D50889" w:rsidRDefault="00775D17" w:rsidP="00775D17">
      <w:pPr>
        <w:numPr>
          <w:ilvl w:val="0"/>
          <w:numId w:val="13"/>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大學部應用力學教材</w:t>
      </w:r>
    </w:p>
    <w:p w14:paraId="26958414" w14:textId="77777777" w:rsidR="00775D17" w:rsidRPr="00D50889" w:rsidRDefault="00775D17" w:rsidP="00775D17">
      <w:pPr>
        <w:rPr>
          <w:rFonts w:ascii="標楷體" w:eastAsia="標楷體" w:hAnsi="標楷體"/>
          <w:sz w:val="28"/>
          <w:szCs w:val="28"/>
        </w:rPr>
      </w:pPr>
    </w:p>
    <w:p w14:paraId="50F8B80D" w14:textId="77777777" w:rsidR="00775D17" w:rsidRPr="00D50889" w:rsidRDefault="00775D17" w:rsidP="00775D17">
      <w:pPr>
        <w:ind w:left="599" w:hangingChars="214" w:hanging="599"/>
        <w:rPr>
          <w:rFonts w:ascii="標楷體" w:eastAsia="標楷體" w:hAnsi="標楷體"/>
          <w:sz w:val="28"/>
          <w:szCs w:val="28"/>
        </w:rPr>
      </w:pPr>
      <w:r w:rsidRPr="00D50889">
        <w:rPr>
          <w:rFonts w:ascii="標楷體" w:eastAsia="標楷體" w:hAnsi="標楷體"/>
          <w:sz w:val="28"/>
          <w:szCs w:val="28"/>
        </w:rPr>
        <w:t>五、工程數學</w:t>
      </w:r>
      <w:r w:rsidRPr="00D50889">
        <w:rPr>
          <w:rFonts w:ascii="標楷體" w:eastAsia="標楷體" w:hAnsi="標楷體"/>
          <w:spacing w:val="20"/>
          <w:sz w:val="28"/>
          <w:szCs w:val="28"/>
        </w:rPr>
        <w:t>(含常微分方程、拉氏變換、富氏分析、矩陣分析、複變函數、偏微分方程、向量分析)</w:t>
      </w:r>
    </w:p>
    <w:p w14:paraId="70B99AD1" w14:textId="77777777" w:rsidR="00775D17" w:rsidRPr="00D50889" w:rsidRDefault="00775D17" w:rsidP="00775D17">
      <w:pPr>
        <w:numPr>
          <w:ilvl w:val="0"/>
          <w:numId w:val="26"/>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Erwin </w:t>
      </w:r>
      <w:proofErr w:type="spellStart"/>
      <w:r w:rsidRPr="00D50889">
        <w:rPr>
          <w:rFonts w:ascii="標楷體" w:eastAsia="標楷體" w:hAnsi="標楷體"/>
          <w:sz w:val="28"/>
          <w:szCs w:val="28"/>
        </w:rPr>
        <w:t>Kreyszig</w:t>
      </w:r>
      <w:proofErr w:type="spellEnd"/>
      <w:r w:rsidRPr="00D50889">
        <w:rPr>
          <w:rFonts w:ascii="標楷體" w:eastAsia="標楷體" w:hAnsi="標楷體"/>
          <w:sz w:val="28"/>
          <w:szCs w:val="28"/>
        </w:rPr>
        <w:t>, 8</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1B754ACD" w14:textId="77777777" w:rsidR="00775D17" w:rsidRPr="00D50889" w:rsidRDefault="00775D17" w:rsidP="00775D17">
      <w:pPr>
        <w:numPr>
          <w:ilvl w:val="0"/>
          <w:numId w:val="26"/>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D.S. </w:t>
      </w:r>
      <w:proofErr w:type="spellStart"/>
      <w:r w:rsidRPr="00D50889">
        <w:rPr>
          <w:rFonts w:ascii="標楷體" w:eastAsia="標楷體" w:hAnsi="標楷體"/>
          <w:sz w:val="28"/>
          <w:szCs w:val="28"/>
        </w:rPr>
        <w:t>Zill</w:t>
      </w:r>
      <w:proofErr w:type="spellEnd"/>
      <w:r w:rsidRPr="00D50889">
        <w:rPr>
          <w:rFonts w:ascii="標楷體" w:eastAsia="標楷體" w:hAnsi="標楷體"/>
          <w:sz w:val="28"/>
          <w:szCs w:val="28"/>
        </w:rPr>
        <w:t xml:space="preserve"> &amp; M.R. Cullen, 2</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7DC34C26" w14:textId="77777777" w:rsidR="00775D17" w:rsidRPr="00D50889" w:rsidRDefault="00775D17" w:rsidP="00775D17">
      <w:pPr>
        <w:rPr>
          <w:rFonts w:ascii="標楷體" w:eastAsia="標楷體" w:hAnsi="標楷體"/>
          <w:sz w:val="28"/>
          <w:szCs w:val="28"/>
        </w:rPr>
      </w:pPr>
    </w:p>
    <w:p w14:paraId="484D380E" w14:textId="77777777" w:rsidR="00775D17" w:rsidRPr="00D50889" w:rsidRDefault="00775D17" w:rsidP="00775D17">
      <w:pPr>
        <w:rPr>
          <w:rFonts w:ascii="標楷體" w:eastAsia="標楷體" w:hAnsi="標楷體"/>
          <w:sz w:val="28"/>
          <w:szCs w:val="28"/>
        </w:rPr>
      </w:pPr>
    </w:p>
    <w:p w14:paraId="556C3A71"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更新日期：96.05.30</w:t>
      </w:r>
    </w:p>
    <w:p w14:paraId="340AD439" w14:textId="77777777" w:rsidR="00775D17" w:rsidRPr="00D50889" w:rsidRDefault="00775D17" w:rsidP="00775D17">
      <w:pPr>
        <w:jc w:val="center"/>
        <w:rPr>
          <w:rFonts w:ascii="標楷體" w:eastAsia="標楷體" w:hAnsi="標楷體"/>
          <w:sz w:val="36"/>
          <w:szCs w:val="36"/>
        </w:rPr>
      </w:pPr>
      <w:r w:rsidRPr="00D50889">
        <w:rPr>
          <w:rFonts w:ascii="標楷體" w:eastAsia="標楷體" w:hAnsi="標楷體"/>
          <w:sz w:val="28"/>
          <w:szCs w:val="28"/>
        </w:rPr>
        <w:br w:type="page"/>
      </w:r>
      <w:r w:rsidRPr="00D50889">
        <w:rPr>
          <w:rFonts w:ascii="標楷體" w:eastAsia="標楷體" w:hAnsi="標楷體"/>
          <w:sz w:val="36"/>
          <w:szCs w:val="36"/>
        </w:rPr>
        <w:lastRenderedPageBreak/>
        <w:t>國立中興大學機械工程學系</w:t>
      </w:r>
    </w:p>
    <w:p w14:paraId="1E7C5A03" w14:textId="77777777" w:rsidR="00775D17" w:rsidRPr="00D50889" w:rsidRDefault="004A6F45" w:rsidP="00775D17">
      <w:pPr>
        <w:jc w:val="center"/>
        <w:rPr>
          <w:rFonts w:ascii="標楷體" w:eastAsia="標楷體" w:hAnsi="標楷體"/>
          <w:sz w:val="36"/>
          <w:szCs w:val="36"/>
        </w:rPr>
      </w:pPr>
      <w:r w:rsidRPr="00D50889">
        <w:rPr>
          <w:rFonts w:ascii="標楷體" w:eastAsia="標楷體" w:hAnsi="標楷體" w:hint="eastAsia"/>
          <w:sz w:val="36"/>
          <w:szCs w:val="36"/>
        </w:rPr>
        <w:t>能源</w:t>
      </w:r>
      <w:r w:rsidR="00775D17" w:rsidRPr="00D50889">
        <w:rPr>
          <w:rFonts w:ascii="標楷體" w:eastAsia="標楷體" w:hAnsi="標楷體"/>
          <w:sz w:val="36"/>
          <w:szCs w:val="36"/>
        </w:rPr>
        <w:t>熱流組博士班資格考應試科目參考書目</w:t>
      </w:r>
    </w:p>
    <w:p w14:paraId="2395ED9F" w14:textId="77777777" w:rsidR="00775D17" w:rsidRPr="00D50889" w:rsidRDefault="00775D17" w:rsidP="00775D17">
      <w:pPr>
        <w:jc w:val="center"/>
        <w:rPr>
          <w:rFonts w:ascii="標楷體" w:eastAsia="標楷體" w:hAnsi="標楷體"/>
          <w:sz w:val="28"/>
          <w:szCs w:val="28"/>
        </w:rPr>
      </w:pPr>
    </w:p>
    <w:p w14:paraId="49C9C002"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一、流體力學(大學部課程為主)</w:t>
      </w:r>
    </w:p>
    <w:p w14:paraId="5BD7DEFF" w14:textId="77777777" w:rsidR="00775D17" w:rsidRPr="00D50889" w:rsidRDefault="00775D17" w:rsidP="00775D17">
      <w:pPr>
        <w:numPr>
          <w:ilvl w:val="0"/>
          <w:numId w:val="7"/>
        </w:numPr>
        <w:tabs>
          <w:tab w:val="clear" w:pos="315"/>
        </w:tabs>
        <w:adjustRightInd/>
        <w:spacing w:line="240" w:lineRule="auto"/>
        <w:ind w:left="480" w:hanging="480"/>
        <w:jc w:val="both"/>
        <w:textAlignment w:val="auto"/>
        <w:rPr>
          <w:rFonts w:ascii="標楷體" w:eastAsia="標楷體" w:hAnsi="標楷體"/>
          <w:sz w:val="28"/>
          <w:szCs w:val="28"/>
        </w:rPr>
      </w:pPr>
      <w:r w:rsidRPr="00D50889">
        <w:rPr>
          <w:rFonts w:ascii="標楷體" w:eastAsia="標楷體" w:hAnsi="標楷體"/>
          <w:sz w:val="28"/>
          <w:szCs w:val="28"/>
        </w:rPr>
        <w:t>Introduction to Fluid Mechanics, 6</w:t>
      </w:r>
      <w:r w:rsidRPr="00D50889">
        <w:rPr>
          <w:rFonts w:ascii="標楷體" w:eastAsia="標楷體" w:hAnsi="標楷體"/>
          <w:sz w:val="28"/>
          <w:szCs w:val="28"/>
          <w:vertAlign w:val="superscript"/>
        </w:rPr>
        <w:t xml:space="preserve"> th</w:t>
      </w:r>
      <w:r w:rsidRPr="00D50889">
        <w:rPr>
          <w:rFonts w:ascii="標楷體" w:eastAsia="標楷體" w:hAnsi="標楷體"/>
          <w:sz w:val="28"/>
          <w:szCs w:val="28"/>
        </w:rPr>
        <w:t>,2006</w:t>
      </w:r>
    </w:p>
    <w:p w14:paraId="0392C76A" w14:textId="77777777" w:rsidR="00775D17" w:rsidRPr="00D50889" w:rsidRDefault="00775D17" w:rsidP="00775D17">
      <w:pPr>
        <w:ind w:left="480"/>
        <w:jc w:val="both"/>
        <w:rPr>
          <w:rFonts w:ascii="標楷體" w:eastAsia="標楷體" w:hAnsi="標楷體"/>
          <w:sz w:val="28"/>
          <w:szCs w:val="28"/>
        </w:rPr>
      </w:pPr>
      <w:proofErr w:type="spellStart"/>
      <w:r w:rsidRPr="00D50889">
        <w:rPr>
          <w:rFonts w:ascii="標楷體" w:eastAsia="標楷體" w:hAnsi="標楷體"/>
          <w:sz w:val="28"/>
          <w:szCs w:val="28"/>
        </w:rPr>
        <w:t>Fox,Macdonld</w:t>
      </w:r>
      <w:proofErr w:type="spellEnd"/>
      <w:r w:rsidRPr="00D50889">
        <w:rPr>
          <w:rFonts w:ascii="標楷體" w:eastAsia="標楷體" w:hAnsi="標楷體"/>
          <w:sz w:val="28"/>
          <w:szCs w:val="28"/>
        </w:rPr>
        <w:t xml:space="preserve"> and Pritchard.</w:t>
      </w:r>
    </w:p>
    <w:p w14:paraId="30F8DAC4" w14:textId="77777777" w:rsidR="00775D17" w:rsidRPr="00D50889" w:rsidRDefault="00775D17" w:rsidP="00775D17">
      <w:pPr>
        <w:numPr>
          <w:ilvl w:val="0"/>
          <w:numId w:val="7"/>
        </w:numPr>
        <w:tabs>
          <w:tab w:val="clear" w:pos="315"/>
        </w:tabs>
        <w:adjustRightInd/>
        <w:spacing w:line="240" w:lineRule="auto"/>
        <w:ind w:left="480" w:hanging="480"/>
        <w:jc w:val="both"/>
        <w:textAlignment w:val="auto"/>
        <w:rPr>
          <w:rFonts w:ascii="標楷體" w:eastAsia="標楷體" w:hAnsi="標楷體"/>
          <w:sz w:val="28"/>
          <w:szCs w:val="28"/>
        </w:rPr>
      </w:pPr>
      <w:r w:rsidRPr="00D50889">
        <w:rPr>
          <w:rFonts w:ascii="標楷體" w:eastAsia="標楷體" w:hAnsi="標楷體"/>
          <w:sz w:val="28"/>
          <w:szCs w:val="28"/>
        </w:rPr>
        <w:t>Fundamentals of Fluid Mechanics</w:t>
      </w:r>
      <w:r w:rsidRPr="00D50889">
        <w:rPr>
          <w:rFonts w:ascii="標楷體" w:eastAsia="標楷體" w:hAnsi="標楷體"/>
          <w:sz w:val="28"/>
          <w:szCs w:val="28"/>
        </w:rPr>
        <w:br/>
        <w:t xml:space="preserve">Munson, B., Young, D. and </w:t>
      </w:r>
      <w:proofErr w:type="spellStart"/>
      <w:r w:rsidRPr="00D50889">
        <w:rPr>
          <w:rFonts w:ascii="標楷體" w:eastAsia="標楷體" w:hAnsi="標楷體"/>
          <w:sz w:val="28"/>
          <w:szCs w:val="28"/>
        </w:rPr>
        <w:t>Okiishi</w:t>
      </w:r>
      <w:proofErr w:type="spellEnd"/>
      <w:r w:rsidRPr="00D50889">
        <w:rPr>
          <w:rFonts w:ascii="標楷體" w:eastAsia="標楷體" w:hAnsi="標楷體"/>
          <w:sz w:val="28"/>
          <w:szCs w:val="28"/>
        </w:rPr>
        <w:t xml:space="preserve"> T.H.</w:t>
      </w:r>
      <w:r w:rsidRPr="00D50889">
        <w:rPr>
          <w:rFonts w:ascii="標楷體" w:eastAsia="標楷體" w:hAnsi="標楷體"/>
          <w:sz w:val="28"/>
          <w:szCs w:val="28"/>
        </w:rPr>
        <w:br/>
      </w:r>
      <w:proofErr w:type="spellStart"/>
      <w:r w:rsidRPr="00D50889">
        <w:rPr>
          <w:rFonts w:ascii="標楷體" w:eastAsia="標楷體" w:hAnsi="標楷體"/>
          <w:sz w:val="28"/>
          <w:szCs w:val="28"/>
        </w:rPr>
        <w:t>JohnWiley</w:t>
      </w:r>
      <w:proofErr w:type="spellEnd"/>
      <w:r w:rsidRPr="00D50889">
        <w:rPr>
          <w:rFonts w:ascii="標楷體" w:eastAsia="標楷體" w:hAnsi="標楷體"/>
          <w:sz w:val="28"/>
          <w:szCs w:val="28"/>
        </w:rPr>
        <w:t xml:space="preserve"> &amp; Sons</w:t>
      </w:r>
    </w:p>
    <w:p w14:paraId="55ED5FF4" w14:textId="77777777" w:rsidR="00775D17" w:rsidRPr="00D50889" w:rsidRDefault="00775D17" w:rsidP="00775D17">
      <w:pPr>
        <w:rPr>
          <w:rFonts w:ascii="標楷體" w:eastAsia="標楷體" w:hAnsi="標楷體"/>
          <w:sz w:val="28"/>
          <w:szCs w:val="28"/>
        </w:rPr>
      </w:pPr>
    </w:p>
    <w:p w14:paraId="0E86E9D0"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二、熱傳學(大學部課程為主)</w:t>
      </w:r>
    </w:p>
    <w:p w14:paraId="68C47FB1" w14:textId="77777777" w:rsidR="00775D17" w:rsidRPr="00D50889" w:rsidRDefault="00775D17" w:rsidP="00775D17">
      <w:pPr>
        <w:numPr>
          <w:ilvl w:val="0"/>
          <w:numId w:val="8"/>
        </w:numPr>
        <w:tabs>
          <w:tab w:val="clear" w:pos="210"/>
        </w:tabs>
        <w:adjustRightInd/>
        <w:spacing w:line="240" w:lineRule="auto"/>
        <w:ind w:left="480" w:hanging="480"/>
        <w:jc w:val="both"/>
        <w:textAlignment w:val="auto"/>
        <w:rPr>
          <w:rFonts w:ascii="標楷體" w:eastAsia="標楷體" w:hAnsi="標楷體"/>
          <w:sz w:val="28"/>
          <w:szCs w:val="28"/>
        </w:rPr>
      </w:pPr>
      <w:r w:rsidRPr="00D50889">
        <w:rPr>
          <w:rFonts w:ascii="標楷體" w:eastAsia="標楷體" w:hAnsi="標楷體"/>
          <w:sz w:val="28"/>
          <w:szCs w:val="28"/>
        </w:rPr>
        <w:t>Fundamentals of Heat and Mass Transfer, 6</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w:t>
      </w:r>
      <w:r w:rsidRPr="00D50889">
        <w:rPr>
          <w:rFonts w:ascii="標楷體" w:eastAsia="標楷體" w:hAnsi="標楷體"/>
          <w:sz w:val="28"/>
          <w:szCs w:val="28"/>
        </w:rPr>
        <w:br/>
        <w:t xml:space="preserve">F. P. </w:t>
      </w:r>
      <w:proofErr w:type="spellStart"/>
      <w:r w:rsidRPr="00D50889">
        <w:rPr>
          <w:rFonts w:ascii="標楷體" w:eastAsia="標楷體" w:hAnsi="標楷體"/>
          <w:sz w:val="28"/>
          <w:szCs w:val="28"/>
        </w:rPr>
        <w:t>Incropera</w:t>
      </w:r>
      <w:proofErr w:type="spellEnd"/>
      <w:r w:rsidRPr="00D50889">
        <w:rPr>
          <w:rFonts w:ascii="標楷體" w:eastAsia="標楷體" w:hAnsi="標楷體"/>
          <w:sz w:val="28"/>
          <w:szCs w:val="28"/>
        </w:rPr>
        <w:t xml:space="preserve"> , D. P. De Witt, T. L. Bergman, A. S. </w:t>
      </w:r>
      <w:proofErr w:type="spellStart"/>
      <w:r w:rsidRPr="00D50889">
        <w:rPr>
          <w:rFonts w:ascii="標楷體" w:eastAsia="標楷體" w:hAnsi="標楷體"/>
          <w:sz w:val="28"/>
          <w:szCs w:val="28"/>
        </w:rPr>
        <w:t>Lavine</w:t>
      </w:r>
      <w:proofErr w:type="spellEnd"/>
      <w:r w:rsidRPr="00D50889">
        <w:rPr>
          <w:rFonts w:ascii="標楷體" w:eastAsia="標楷體" w:hAnsi="標楷體"/>
          <w:sz w:val="28"/>
          <w:szCs w:val="28"/>
        </w:rPr>
        <w:br/>
        <w:t>Wiley, 2007</w:t>
      </w:r>
    </w:p>
    <w:p w14:paraId="55638CCE" w14:textId="77777777" w:rsidR="00775D17" w:rsidRPr="00D50889" w:rsidRDefault="00775D17" w:rsidP="00775D17">
      <w:pPr>
        <w:jc w:val="both"/>
        <w:rPr>
          <w:rFonts w:ascii="標楷體" w:eastAsia="標楷體" w:hAnsi="標楷體"/>
          <w:sz w:val="28"/>
          <w:szCs w:val="28"/>
        </w:rPr>
      </w:pPr>
    </w:p>
    <w:p w14:paraId="671D9D11"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三、熱力學(大學部課程為主)</w:t>
      </w:r>
    </w:p>
    <w:p w14:paraId="761F7408" w14:textId="77777777" w:rsidR="00775D17" w:rsidRPr="00D50889" w:rsidRDefault="00775D17" w:rsidP="00775D17">
      <w:pPr>
        <w:numPr>
          <w:ilvl w:val="0"/>
          <w:numId w:val="19"/>
        </w:numPr>
        <w:adjustRightInd/>
        <w:spacing w:line="240" w:lineRule="auto"/>
        <w:jc w:val="both"/>
        <w:textAlignment w:val="auto"/>
        <w:rPr>
          <w:rFonts w:ascii="標楷體" w:eastAsia="標楷體" w:hAnsi="標楷體"/>
          <w:sz w:val="28"/>
          <w:szCs w:val="28"/>
        </w:rPr>
      </w:pPr>
      <w:r w:rsidRPr="00D50889">
        <w:rPr>
          <w:rFonts w:ascii="標楷體" w:eastAsia="標楷體" w:hAnsi="標楷體"/>
          <w:sz w:val="28"/>
          <w:szCs w:val="28"/>
        </w:rPr>
        <w:t>Fundamentals of Classical Thermodynamics, 6</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 Van </w:t>
      </w:r>
      <w:proofErr w:type="spellStart"/>
      <w:r w:rsidRPr="00D50889">
        <w:rPr>
          <w:rFonts w:ascii="標楷體" w:eastAsia="標楷體" w:hAnsi="標楷體"/>
          <w:sz w:val="28"/>
          <w:szCs w:val="28"/>
        </w:rPr>
        <w:t>Wylen</w:t>
      </w:r>
      <w:proofErr w:type="spellEnd"/>
      <w:r w:rsidRPr="00D50889">
        <w:rPr>
          <w:rFonts w:ascii="標楷體" w:eastAsia="標楷體" w:hAnsi="標楷體"/>
          <w:sz w:val="28"/>
          <w:szCs w:val="28"/>
        </w:rPr>
        <w:t xml:space="preserve">, Sonntag, and </w:t>
      </w:r>
      <w:proofErr w:type="spellStart"/>
      <w:r w:rsidRPr="00D50889">
        <w:rPr>
          <w:rFonts w:ascii="標楷體" w:eastAsia="標楷體" w:hAnsi="標楷體"/>
          <w:sz w:val="28"/>
          <w:szCs w:val="28"/>
        </w:rPr>
        <w:t>Borgnakke</w:t>
      </w:r>
      <w:proofErr w:type="spellEnd"/>
      <w:r w:rsidRPr="00D50889">
        <w:rPr>
          <w:rFonts w:ascii="標楷體" w:eastAsia="標楷體" w:hAnsi="標楷體"/>
          <w:sz w:val="28"/>
          <w:szCs w:val="28"/>
        </w:rPr>
        <w:t xml:space="preserve"> John Wiley and Sons, 2003</w:t>
      </w:r>
    </w:p>
    <w:p w14:paraId="2FB35576" w14:textId="77777777" w:rsidR="00775D17" w:rsidRPr="00D50889" w:rsidRDefault="00775D17" w:rsidP="00775D17">
      <w:pPr>
        <w:numPr>
          <w:ilvl w:val="0"/>
          <w:numId w:val="19"/>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Fundamentals of Engineering Thermodynamics, 5</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w:t>
      </w:r>
      <w:r w:rsidRPr="00D50889">
        <w:rPr>
          <w:rFonts w:ascii="標楷體" w:eastAsia="標楷體" w:hAnsi="標楷體"/>
          <w:sz w:val="28"/>
          <w:szCs w:val="28"/>
        </w:rPr>
        <w:br/>
        <w:t>M. J. Moran and H. N. Shapiro</w:t>
      </w:r>
      <w:r w:rsidRPr="00D50889">
        <w:rPr>
          <w:rFonts w:ascii="標楷體" w:eastAsia="標楷體" w:hAnsi="標楷體"/>
          <w:sz w:val="28"/>
          <w:szCs w:val="28"/>
        </w:rPr>
        <w:br/>
        <w:t>John Wiley &amp; Sons, Inc., 2004</w:t>
      </w:r>
    </w:p>
    <w:p w14:paraId="0DE261C4" w14:textId="77777777" w:rsidR="00775D17" w:rsidRPr="00D50889" w:rsidRDefault="00775D17" w:rsidP="00775D17">
      <w:pPr>
        <w:rPr>
          <w:rFonts w:ascii="標楷體" w:eastAsia="標楷體" w:hAnsi="標楷體"/>
          <w:sz w:val="28"/>
          <w:szCs w:val="28"/>
        </w:rPr>
      </w:pPr>
    </w:p>
    <w:p w14:paraId="40CD6422" w14:textId="77777777" w:rsidR="00775D17" w:rsidRPr="00D50889" w:rsidRDefault="00775D17" w:rsidP="00775D17">
      <w:pPr>
        <w:ind w:left="599" w:hangingChars="214" w:hanging="599"/>
        <w:rPr>
          <w:rFonts w:ascii="標楷體" w:eastAsia="標楷體" w:hAnsi="標楷體"/>
          <w:sz w:val="28"/>
          <w:szCs w:val="28"/>
        </w:rPr>
      </w:pPr>
      <w:r w:rsidRPr="00D50889">
        <w:rPr>
          <w:rFonts w:ascii="標楷體" w:eastAsia="標楷體" w:hAnsi="標楷體"/>
          <w:sz w:val="28"/>
          <w:szCs w:val="28"/>
        </w:rPr>
        <w:t>四、工程數學</w:t>
      </w:r>
      <w:r w:rsidRPr="00D50889">
        <w:rPr>
          <w:rFonts w:ascii="標楷體" w:eastAsia="標楷體" w:hAnsi="標楷體"/>
          <w:spacing w:val="20"/>
          <w:sz w:val="28"/>
          <w:szCs w:val="28"/>
        </w:rPr>
        <w:t>(含常微分方程、拉氏變換、富氏分析、矩陣分析、複變函數、偏微分方程、向量分析)</w:t>
      </w:r>
    </w:p>
    <w:p w14:paraId="22875494" w14:textId="77777777" w:rsidR="00775D17" w:rsidRPr="00D50889" w:rsidRDefault="00775D17" w:rsidP="00775D17">
      <w:pPr>
        <w:numPr>
          <w:ilvl w:val="0"/>
          <w:numId w:val="27"/>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Erwin </w:t>
      </w:r>
      <w:proofErr w:type="spellStart"/>
      <w:r w:rsidRPr="00D50889">
        <w:rPr>
          <w:rFonts w:ascii="標楷體" w:eastAsia="標楷體" w:hAnsi="標楷體"/>
          <w:sz w:val="28"/>
          <w:szCs w:val="28"/>
        </w:rPr>
        <w:t>Kreyszig</w:t>
      </w:r>
      <w:proofErr w:type="spellEnd"/>
      <w:r w:rsidRPr="00D50889">
        <w:rPr>
          <w:rFonts w:ascii="標楷體" w:eastAsia="標楷體" w:hAnsi="標楷體"/>
          <w:sz w:val="28"/>
          <w:szCs w:val="28"/>
        </w:rPr>
        <w:t>, 8</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3CC47EA4" w14:textId="77777777" w:rsidR="00775D17" w:rsidRPr="00D50889" w:rsidRDefault="00775D17" w:rsidP="00775D17">
      <w:pPr>
        <w:numPr>
          <w:ilvl w:val="0"/>
          <w:numId w:val="27"/>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D.S. </w:t>
      </w:r>
      <w:proofErr w:type="spellStart"/>
      <w:r w:rsidRPr="00D50889">
        <w:rPr>
          <w:rFonts w:ascii="標楷體" w:eastAsia="標楷體" w:hAnsi="標楷體"/>
          <w:sz w:val="28"/>
          <w:szCs w:val="28"/>
        </w:rPr>
        <w:t>Zill</w:t>
      </w:r>
      <w:proofErr w:type="spellEnd"/>
      <w:r w:rsidRPr="00D50889">
        <w:rPr>
          <w:rFonts w:ascii="標楷體" w:eastAsia="標楷體" w:hAnsi="標楷體"/>
          <w:sz w:val="28"/>
          <w:szCs w:val="28"/>
        </w:rPr>
        <w:t xml:space="preserve"> &amp; M.R. Cullen, 2</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593B415A" w14:textId="77777777" w:rsidR="00775D17" w:rsidRPr="00D50889" w:rsidRDefault="00775D17" w:rsidP="00775D17">
      <w:pPr>
        <w:rPr>
          <w:rFonts w:ascii="標楷體" w:eastAsia="標楷體" w:hAnsi="標楷體"/>
          <w:b/>
          <w:sz w:val="28"/>
          <w:szCs w:val="28"/>
        </w:rPr>
      </w:pPr>
    </w:p>
    <w:p w14:paraId="5147097D"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更新日期：96.05.30</w:t>
      </w:r>
    </w:p>
    <w:p w14:paraId="2D43DA8D" w14:textId="77777777" w:rsidR="00775D17" w:rsidRPr="00D50889" w:rsidRDefault="00775D17" w:rsidP="00775D17">
      <w:pPr>
        <w:rPr>
          <w:rFonts w:ascii="標楷體" w:eastAsia="標楷體" w:hAnsi="標楷體"/>
          <w:b/>
          <w:sz w:val="28"/>
          <w:szCs w:val="28"/>
        </w:rPr>
      </w:pPr>
    </w:p>
    <w:p w14:paraId="1F241A68" w14:textId="77777777" w:rsidR="00775D17" w:rsidRPr="00D50889" w:rsidRDefault="00775D17" w:rsidP="00775D17">
      <w:pPr>
        <w:jc w:val="center"/>
        <w:rPr>
          <w:rFonts w:ascii="標楷體" w:eastAsia="標楷體" w:hAnsi="標楷體"/>
          <w:sz w:val="36"/>
          <w:szCs w:val="36"/>
        </w:rPr>
      </w:pPr>
      <w:r w:rsidRPr="00D50889">
        <w:rPr>
          <w:rFonts w:ascii="標楷體" w:eastAsia="標楷體" w:hAnsi="標楷體"/>
          <w:sz w:val="28"/>
          <w:szCs w:val="28"/>
        </w:rPr>
        <w:br w:type="page"/>
      </w:r>
      <w:r w:rsidRPr="00D50889">
        <w:rPr>
          <w:rFonts w:ascii="標楷體" w:eastAsia="標楷體" w:hAnsi="標楷體"/>
          <w:sz w:val="36"/>
          <w:szCs w:val="36"/>
        </w:rPr>
        <w:lastRenderedPageBreak/>
        <w:t>國立中興大學機械工程學系</w:t>
      </w:r>
    </w:p>
    <w:p w14:paraId="4715D0B0" w14:textId="77777777" w:rsidR="00775D17" w:rsidRPr="00D50889" w:rsidRDefault="00775D17" w:rsidP="00775D17">
      <w:pPr>
        <w:jc w:val="center"/>
        <w:rPr>
          <w:rFonts w:ascii="標楷體" w:eastAsia="標楷體" w:hAnsi="標楷體"/>
          <w:sz w:val="36"/>
          <w:szCs w:val="36"/>
        </w:rPr>
      </w:pPr>
      <w:r w:rsidRPr="00D50889">
        <w:rPr>
          <w:rFonts w:ascii="標楷體" w:eastAsia="標楷體" w:hAnsi="標楷體"/>
          <w:sz w:val="36"/>
          <w:szCs w:val="36"/>
        </w:rPr>
        <w:t>系統控制組博士班資格考應試科目參考書目</w:t>
      </w:r>
    </w:p>
    <w:p w14:paraId="2AF3BFAA" w14:textId="77777777" w:rsidR="00775D17" w:rsidRPr="00D50889" w:rsidRDefault="00775D17" w:rsidP="00775D17">
      <w:pPr>
        <w:jc w:val="center"/>
        <w:rPr>
          <w:rFonts w:ascii="標楷體" w:eastAsia="標楷體" w:hAnsi="標楷體"/>
          <w:sz w:val="28"/>
          <w:szCs w:val="28"/>
        </w:rPr>
      </w:pPr>
    </w:p>
    <w:p w14:paraId="640C9A6C"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一、控制系統(大學部課程為主)</w:t>
      </w:r>
    </w:p>
    <w:p w14:paraId="528D0DE1" w14:textId="77777777" w:rsidR="00775D17" w:rsidRPr="00D50889" w:rsidRDefault="00775D17" w:rsidP="00775D17">
      <w:pPr>
        <w:numPr>
          <w:ilvl w:val="0"/>
          <w:numId w:val="5"/>
        </w:numPr>
        <w:tabs>
          <w:tab w:val="clear" w:pos="210"/>
        </w:tabs>
        <w:adjustRightInd/>
        <w:spacing w:line="240" w:lineRule="auto"/>
        <w:ind w:left="480" w:hanging="480"/>
        <w:textAlignment w:val="auto"/>
        <w:rPr>
          <w:rFonts w:ascii="標楷體" w:eastAsia="標楷體" w:hAnsi="標楷體"/>
          <w:sz w:val="28"/>
          <w:szCs w:val="28"/>
        </w:rPr>
      </w:pPr>
      <w:r w:rsidRPr="00D50889">
        <w:rPr>
          <w:rFonts w:ascii="標楷體" w:eastAsia="標楷體" w:hAnsi="標楷體"/>
          <w:sz w:val="28"/>
          <w:szCs w:val="28"/>
        </w:rPr>
        <w:t>Control Systems-Principles &amp; Design</w:t>
      </w:r>
      <w:r w:rsidRPr="00D50889">
        <w:rPr>
          <w:rFonts w:ascii="標楷體" w:eastAsia="標楷體" w:hAnsi="標楷體"/>
          <w:sz w:val="28"/>
          <w:szCs w:val="28"/>
        </w:rPr>
        <w:br/>
        <w:t xml:space="preserve"> M. Gopal</w:t>
      </w:r>
      <w:r w:rsidRPr="00D50889">
        <w:rPr>
          <w:rFonts w:ascii="標楷體" w:eastAsia="標楷體" w:hAnsi="標楷體"/>
          <w:sz w:val="28"/>
          <w:szCs w:val="28"/>
        </w:rPr>
        <w:br/>
        <w:t>McGraw-Hill</w:t>
      </w:r>
    </w:p>
    <w:p w14:paraId="085A591E" w14:textId="77777777" w:rsidR="00775D17" w:rsidRPr="00D50889" w:rsidRDefault="00775D17" w:rsidP="00775D17">
      <w:pPr>
        <w:numPr>
          <w:ilvl w:val="0"/>
          <w:numId w:val="5"/>
        </w:numPr>
        <w:tabs>
          <w:tab w:val="clear" w:pos="210"/>
        </w:tabs>
        <w:adjustRightInd/>
        <w:spacing w:line="240" w:lineRule="auto"/>
        <w:ind w:left="480" w:hanging="480"/>
        <w:textAlignment w:val="auto"/>
        <w:rPr>
          <w:rFonts w:ascii="標楷體" w:eastAsia="標楷體" w:hAnsi="標楷體"/>
          <w:sz w:val="28"/>
          <w:szCs w:val="28"/>
        </w:rPr>
      </w:pPr>
      <w:r w:rsidRPr="00D50889">
        <w:rPr>
          <w:rFonts w:ascii="標楷體" w:eastAsia="標楷體" w:hAnsi="標楷體"/>
          <w:sz w:val="28"/>
          <w:szCs w:val="28"/>
        </w:rPr>
        <w:t xml:space="preserve">Modern Control Systems </w:t>
      </w:r>
      <w:r w:rsidRPr="00D50889">
        <w:rPr>
          <w:rFonts w:ascii="標楷體" w:eastAsia="標楷體" w:hAnsi="標楷體"/>
          <w:sz w:val="28"/>
          <w:szCs w:val="28"/>
        </w:rPr>
        <w:br/>
        <w:t xml:space="preserve">Richard C. Dorf &amp; Robert H. Bishop </w:t>
      </w:r>
      <w:proofErr w:type="spellStart"/>
      <w:r w:rsidRPr="00D50889">
        <w:rPr>
          <w:rFonts w:ascii="標楷體" w:eastAsia="標楷體" w:hAnsi="標楷體"/>
          <w:sz w:val="28"/>
          <w:szCs w:val="28"/>
        </w:rPr>
        <w:t>Prerntice</w:t>
      </w:r>
      <w:proofErr w:type="spellEnd"/>
      <w:r w:rsidRPr="00D50889">
        <w:rPr>
          <w:rFonts w:ascii="標楷體" w:eastAsia="標楷體" w:hAnsi="標楷體"/>
          <w:sz w:val="28"/>
          <w:szCs w:val="28"/>
        </w:rPr>
        <w:t>-Hall</w:t>
      </w:r>
    </w:p>
    <w:p w14:paraId="0D19885A" w14:textId="77777777" w:rsidR="00775D17" w:rsidRPr="00D50889" w:rsidRDefault="00775D17" w:rsidP="00775D17">
      <w:pPr>
        <w:ind w:left="210"/>
        <w:rPr>
          <w:rFonts w:ascii="標楷體" w:eastAsia="標楷體" w:hAnsi="標楷體"/>
          <w:sz w:val="28"/>
          <w:szCs w:val="28"/>
        </w:rPr>
      </w:pPr>
    </w:p>
    <w:p w14:paraId="27909DDE"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二、動力學(大學部課程為主)</w:t>
      </w:r>
    </w:p>
    <w:p w14:paraId="720517D3" w14:textId="77777777" w:rsidR="00775D17" w:rsidRPr="00D50889" w:rsidRDefault="00775D17" w:rsidP="00775D17">
      <w:pPr>
        <w:numPr>
          <w:ilvl w:val="0"/>
          <w:numId w:val="20"/>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Principles of Dynamics</w:t>
      </w:r>
      <w:r w:rsidRPr="00D50889">
        <w:rPr>
          <w:rFonts w:ascii="標楷體" w:eastAsia="標楷體" w:hAnsi="標楷體"/>
          <w:sz w:val="28"/>
          <w:szCs w:val="28"/>
        </w:rPr>
        <w:br/>
        <w:t>D. T. Greenwood</w:t>
      </w:r>
      <w:r w:rsidRPr="00D50889">
        <w:rPr>
          <w:rFonts w:ascii="標楷體" w:eastAsia="標楷體" w:hAnsi="標楷體"/>
          <w:sz w:val="28"/>
          <w:szCs w:val="28"/>
        </w:rPr>
        <w:br/>
        <w:t>Prentice Hall</w:t>
      </w:r>
    </w:p>
    <w:p w14:paraId="486FF31C" w14:textId="77777777" w:rsidR="00775D17" w:rsidRPr="00D50889" w:rsidRDefault="00775D17" w:rsidP="00775D17">
      <w:pPr>
        <w:rPr>
          <w:rFonts w:ascii="標楷體" w:eastAsia="標楷體" w:hAnsi="標楷體"/>
          <w:sz w:val="28"/>
          <w:szCs w:val="28"/>
        </w:rPr>
      </w:pPr>
    </w:p>
    <w:p w14:paraId="09CE63F3" w14:textId="77777777" w:rsidR="00775D17" w:rsidRPr="00D50889" w:rsidRDefault="00775D17" w:rsidP="00775D17">
      <w:pPr>
        <w:ind w:left="524" w:hangingChars="187" w:hanging="524"/>
        <w:rPr>
          <w:rFonts w:ascii="標楷體" w:eastAsia="標楷體" w:hAnsi="標楷體"/>
          <w:sz w:val="28"/>
          <w:szCs w:val="28"/>
        </w:rPr>
      </w:pPr>
      <w:r w:rsidRPr="00D50889">
        <w:rPr>
          <w:rFonts w:ascii="標楷體" w:eastAsia="標楷體" w:hAnsi="標楷體"/>
          <w:sz w:val="28"/>
          <w:szCs w:val="28"/>
        </w:rPr>
        <w:t>三、工程數學</w:t>
      </w:r>
      <w:r w:rsidRPr="00D50889">
        <w:rPr>
          <w:rFonts w:ascii="標楷體" w:eastAsia="標楷體" w:hAnsi="標楷體"/>
          <w:spacing w:val="20"/>
          <w:sz w:val="28"/>
          <w:szCs w:val="28"/>
        </w:rPr>
        <w:t>(含常微分方程、拉氏變換、富氏分析、矩陣分析、複變函數、偏微分方程、向量分析)</w:t>
      </w:r>
    </w:p>
    <w:p w14:paraId="4DDD0E89" w14:textId="77777777" w:rsidR="00775D17" w:rsidRPr="00D50889" w:rsidRDefault="00775D17" w:rsidP="00775D17">
      <w:pPr>
        <w:numPr>
          <w:ilvl w:val="0"/>
          <w:numId w:val="21"/>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Erwin </w:t>
      </w:r>
      <w:proofErr w:type="spellStart"/>
      <w:r w:rsidRPr="00D50889">
        <w:rPr>
          <w:rFonts w:ascii="標楷體" w:eastAsia="標楷體" w:hAnsi="標楷體"/>
          <w:sz w:val="28"/>
          <w:szCs w:val="28"/>
        </w:rPr>
        <w:t>Kreyszig</w:t>
      </w:r>
      <w:proofErr w:type="spellEnd"/>
      <w:r w:rsidRPr="00D50889">
        <w:rPr>
          <w:rFonts w:ascii="標楷體" w:eastAsia="標楷體" w:hAnsi="標楷體"/>
          <w:sz w:val="28"/>
          <w:szCs w:val="28"/>
        </w:rPr>
        <w:t>, 8</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34836C85" w14:textId="77777777" w:rsidR="00775D17" w:rsidRPr="00D50889" w:rsidRDefault="00775D17" w:rsidP="00775D17">
      <w:pPr>
        <w:numPr>
          <w:ilvl w:val="0"/>
          <w:numId w:val="21"/>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D.S. </w:t>
      </w:r>
      <w:proofErr w:type="spellStart"/>
      <w:r w:rsidRPr="00D50889">
        <w:rPr>
          <w:rFonts w:ascii="標楷體" w:eastAsia="標楷體" w:hAnsi="標楷體"/>
          <w:sz w:val="28"/>
          <w:szCs w:val="28"/>
        </w:rPr>
        <w:t>Zill</w:t>
      </w:r>
      <w:proofErr w:type="spellEnd"/>
      <w:r w:rsidRPr="00D50889">
        <w:rPr>
          <w:rFonts w:ascii="標楷體" w:eastAsia="標楷體" w:hAnsi="標楷體"/>
          <w:sz w:val="28"/>
          <w:szCs w:val="28"/>
        </w:rPr>
        <w:t xml:space="preserve"> &amp; M.R. Cullen, 2</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30E7007C" w14:textId="77777777" w:rsidR="00775D17" w:rsidRPr="00D50889" w:rsidRDefault="00775D17" w:rsidP="00775D17">
      <w:pPr>
        <w:rPr>
          <w:rFonts w:ascii="標楷體" w:eastAsia="標楷體" w:hAnsi="標楷體"/>
          <w:sz w:val="28"/>
          <w:szCs w:val="28"/>
        </w:rPr>
      </w:pPr>
    </w:p>
    <w:p w14:paraId="290A6A8B"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更新日期：96.05.30</w:t>
      </w:r>
    </w:p>
    <w:p w14:paraId="0FA613A4" w14:textId="77777777" w:rsidR="00775D17" w:rsidRPr="00D50889" w:rsidRDefault="00775D17" w:rsidP="00775D17">
      <w:pPr>
        <w:rPr>
          <w:rFonts w:ascii="標楷體" w:eastAsia="標楷體" w:hAnsi="標楷體"/>
          <w:sz w:val="28"/>
          <w:szCs w:val="28"/>
        </w:rPr>
      </w:pPr>
    </w:p>
    <w:p w14:paraId="714C3671" w14:textId="77777777" w:rsidR="00775D17" w:rsidRPr="00D50889" w:rsidRDefault="00775D17" w:rsidP="00775D17">
      <w:pPr>
        <w:jc w:val="center"/>
        <w:rPr>
          <w:rFonts w:ascii="標楷體" w:eastAsia="標楷體" w:hAnsi="標楷體"/>
          <w:sz w:val="36"/>
          <w:szCs w:val="36"/>
        </w:rPr>
      </w:pPr>
      <w:r w:rsidRPr="00D50889">
        <w:rPr>
          <w:rFonts w:ascii="標楷體" w:eastAsia="標楷體" w:hAnsi="標楷體"/>
          <w:sz w:val="28"/>
          <w:szCs w:val="28"/>
        </w:rPr>
        <w:br w:type="page"/>
      </w:r>
      <w:r w:rsidRPr="00D50889">
        <w:rPr>
          <w:rFonts w:ascii="標楷體" w:eastAsia="標楷體" w:hAnsi="標楷體"/>
          <w:sz w:val="36"/>
          <w:szCs w:val="36"/>
        </w:rPr>
        <w:lastRenderedPageBreak/>
        <w:t>國立中興大學機械工程學系</w:t>
      </w:r>
    </w:p>
    <w:p w14:paraId="13D19247" w14:textId="77777777" w:rsidR="00775D17" w:rsidRPr="00D50889" w:rsidRDefault="004A6F45" w:rsidP="00775D17">
      <w:pPr>
        <w:jc w:val="center"/>
        <w:rPr>
          <w:rFonts w:ascii="標楷體" w:eastAsia="標楷體" w:hAnsi="標楷體"/>
          <w:sz w:val="36"/>
          <w:szCs w:val="36"/>
        </w:rPr>
      </w:pPr>
      <w:r w:rsidRPr="00D50889">
        <w:rPr>
          <w:rFonts w:ascii="標楷體" w:eastAsia="標楷體" w:hAnsi="標楷體" w:hint="eastAsia"/>
          <w:sz w:val="36"/>
          <w:szCs w:val="36"/>
        </w:rPr>
        <w:t>精密</w:t>
      </w:r>
      <w:r w:rsidR="00775D17" w:rsidRPr="00D50889">
        <w:rPr>
          <w:rFonts w:ascii="標楷體" w:eastAsia="標楷體" w:hAnsi="標楷體"/>
          <w:sz w:val="36"/>
          <w:szCs w:val="36"/>
        </w:rPr>
        <w:t>製造組博士班資格考應試科目參考書目</w:t>
      </w:r>
    </w:p>
    <w:p w14:paraId="69E55FC5" w14:textId="77777777" w:rsidR="00775D17" w:rsidRPr="00D50889" w:rsidRDefault="00775D17" w:rsidP="00775D17">
      <w:pPr>
        <w:jc w:val="center"/>
        <w:rPr>
          <w:rFonts w:ascii="標楷體" w:eastAsia="標楷體" w:hAnsi="標楷體"/>
          <w:sz w:val="28"/>
          <w:szCs w:val="28"/>
        </w:rPr>
      </w:pPr>
    </w:p>
    <w:p w14:paraId="1F97E854"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一、機械製造</w:t>
      </w:r>
    </w:p>
    <w:p w14:paraId="21B8973D" w14:textId="77777777" w:rsidR="00775D17" w:rsidRPr="00D50889" w:rsidRDefault="00775D17" w:rsidP="00775D17">
      <w:pPr>
        <w:numPr>
          <w:ilvl w:val="0"/>
          <w:numId w:val="22"/>
        </w:numPr>
        <w:adjustRightInd/>
        <w:spacing w:line="240" w:lineRule="auto"/>
        <w:textAlignment w:val="auto"/>
        <w:rPr>
          <w:rFonts w:ascii="標楷體" w:eastAsia="標楷體" w:hAnsi="標楷體"/>
          <w:sz w:val="28"/>
          <w:szCs w:val="28"/>
        </w:rPr>
      </w:pPr>
      <w:proofErr w:type="spellStart"/>
      <w:r w:rsidRPr="00D50889">
        <w:rPr>
          <w:rFonts w:ascii="標楷體" w:eastAsia="標楷體" w:hAnsi="標楷體"/>
          <w:sz w:val="28"/>
          <w:szCs w:val="28"/>
        </w:rPr>
        <w:t>Groover</w:t>
      </w:r>
      <w:proofErr w:type="spellEnd"/>
      <w:r w:rsidRPr="00D50889">
        <w:rPr>
          <w:rFonts w:ascii="標楷體" w:eastAsia="標楷體" w:hAnsi="標楷體"/>
          <w:sz w:val="28"/>
          <w:szCs w:val="28"/>
        </w:rPr>
        <w:t xml:space="preserve">, M. P., </w:t>
      </w:r>
      <w:r w:rsidRPr="00D50889">
        <w:rPr>
          <w:rFonts w:ascii="標楷體" w:eastAsia="標楷體" w:hAnsi="標楷體"/>
          <w:i/>
          <w:sz w:val="28"/>
          <w:szCs w:val="28"/>
          <w:u w:val="single"/>
        </w:rPr>
        <w:t>Fundamentals of Modern Materials, Processes, and Systems Manufacturing</w:t>
      </w:r>
      <w:r w:rsidRPr="00D50889">
        <w:rPr>
          <w:rFonts w:ascii="標楷體" w:eastAsia="標楷體" w:hAnsi="標楷體"/>
          <w:sz w:val="28"/>
          <w:szCs w:val="28"/>
        </w:rPr>
        <w:t xml:space="preserve">, </w:t>
      </w:r>
      <w:r w:rsidRPr="00D50889">
        <w:rPr>
          <w:rFonts w:ascii="標楷體" w:eastAsia="標楷體" w:hAnsi="標楷體" w:hint="eastAsia"/>
          <w:sz w:val="28"/>
          <w:szCs w:val="28"/>
        </w:rPr>
        <w:t>3</w:t>
      </w:r>
      <w:r w:rsidRPr="00D50889">
        <w:rPr>
          <w:rFonts w:ascii="標楷體" w:eastAsia="標楷體" w:hAnsi="標楷體"/>
          <w:sz w:val="28"/>
          <w:szCs w:val="28"/>
        </w:rPr>
        <w:t>nd ed., 200</w:t>
      </w:r>
      <w:r w:rsidRPr="00D50889">
        <w:rPr>
          <w:rFonts w:ascii="標楷體" w:eastAsia="標楷體" w:hAnsi="標楷體" w:hint="eastAsia"/>
          <w:sz w:val="28"/>
          <w:szCs w:val="28"/>
        </w:rPr>
        <w:t>7</w:t>
      </w:r>
      <w:r w:rsidRPr="00D50889">
        <w:rPr>
          <w:rFonts w:ascii="標楷體" w:eastAsia="標楷體" w:hAnsi="標楷體"/>
          <w:sz w:val="28"/>
          <w:szCs w:val="28"/>
        </w:rPr>
        <w:t>, Wiley.</w:t>
      </w:r>
    </w:p>
    <w:p w14:paraId="418EC5E5" w14:textId="77777777" w:rsidR="00775D17" w:rsidRPr="00D50889" w:rsidRDefault="00775D17" w:rsidP="00775D17">
      <w:pPr>
        <w:rPr>
          <w:rFonts w:ascii="標楷體" w:eastAsia="標楷體" w:hAnsi="標楷體"/>
          <w:sz w:val="28"/>
          <w:szCs w:val="28"/>
        </w:rPr>
      </w:pPr>
    </w:p>
    <w:p w14:paraId="1D4AA7A7"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二、工程材料</w:t>
      </w:r>
    </w:p>
    <w:p w14:paraId="540E73C1" w14:textId="77777777" w:rsidR="00775D17" w:rsidRPr="00D50889" w:rsidRDefault="00775D17" w:rsidP="00775D17">
      <w:pPr>
        <w:numPr>
          <w:ilvl w:val="0"/>
          <w:numId w:val="23"/>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Callister, W. D., </w:t>
      </w:r>
      <w:r w:rsidRPr="00D50889">
        <w:rPr>
          <w:rFonts w:ascii="標楷體" w:eastAsia="標楷體" w:hAnsi="標楷體"/>
          <w:i/>
          <w:iCs/>
          <w:sz w:val="28"/>
          <w:szCs w:val="28"/>
          <w:u w:val="single"/>
        </w:rPr>
        <w:t>Materials Science and Engineering –An Introduction</w:t>
      </w:r>
      <w:r w:rsidRPr="00D50889">
        <w:rPr>
          <w:rFonts w:ascii="標楷體" w:eastAsia="標楷體" w:hAnsi="標楷體"/>
          <w:sz w:val="28"/>
          <w:szCs w:val="28"/>
        </w:rPr>
        <w:t>, 6</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 2003, Wiley.</w:t>
      </w:r>
    </w:p>
    <w:p w14:paraId="497B94E5" w14:textId="77777777" w:rsidR="00775D17" w:rsidRPr="00D50889" w:rsidRDefault="00775D17" w:rsidP="00775D17">
      <w:pPr>
        <w:rPr>
          <w:rFonts w:ascii="標楷體" w:eastAsia="標楷體" w:hAnsi="標楷體"/>
          <w:sz w:val="28"/>
          <w:szCs w:val="28"/>
        </w:rPr>
      </w:pPr>
    </w:p>
    <w:p w14:paraId="250BF09B"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三、自動化工程(含製造自動化、CAD/CAM、彈性製造系統)</w:t>
      </w:r>
    </w:p>
    <w:p w14:paraId="561A34DC" w14:textId="77777777" w:rsidR="00775D17" w:rsidRPr="00D50889" w:rsidRDefault="00775D17" w:rsidP="00775D17">
      <w:pPr>
        <w:rPr>
          <w:rFonts w:ascii="標楷體" w:eastAsia="標楷體" w:hAnsi="標楷體"/>
          <w:sz w:val="28"/>
          <w:szCs w:val="28"/>
        </w:rPr>
      </w:pPr>
      <w:r w:rsidRPr="00D50889">
        <w:rPr>
          <w:rFonts w:ascii="標楷體" w:eastAsia="標楷體" w:hAnsi="標楷體" w:hint="eastAsia"/>
          <w:szCs w:val="24"/>
        </w:rPr>
        <w:t>1.</w:t>
      </w:r>
      <w:r w:rsidRPr="00D50889">
        <w:rPr>
          <w:rFonts w:ascii="標楷體" w:eastAsia="標楷體" w:hAnsi="標楷體"/>
          <w:szCs w:val="24"/>
        </w:rPr>
        <w:t xml:space="preserve">Groover, M. P., </w:t>
      </w:r>
      <w:r w:rsidRPr="00D50889">
        <w:rPr>
          <w:rFonts w:ascii="標楷體" w:eastAsia="標楷體" w:hAnsi="標楷體"/>
          <w:i/>
          <w:szCs w:val="24"/>
        </w:rPr>
        <w:t>Automation, Production Systems, and Computer-Integrated Manufacturing</w:t>
      </w:r>
      <w:r w:rsidRPr="00D50889">
        <w:rPr>
          <w:rFonts w:ascii="標楷體" w:eastAsia="標楷體" w:hAnsi="標楷體"/>
          <w:szCs w:val="24"/>
        </w:rPr>
        <w:t xml:space="preserve">, </w:t>
      </w:r>
      <w:r w:rsidRPr="00D50889">
        <w:rPr>
          <w:rFonts w:ascii="標楷體" w:eastAsia="標楷體" w:hAnsi="標楷體" w:hint="eastAsia"/>
          <w:szCs w:val="24"/>
        </w:rPr>
        <w:t>3</w:t>
      </w:r>
      <w:r w:rsidRPr="00D50889">
        <w:rPr>
          <w:rFonts w:ascii="標楷體" w:eastAsia="標楷體" w:hAnsi="標楷體" w:hint="eastAsia"/>
          <w:szCs w:val="24"/>
          <w:vertAlign w:val="superscript"/>
        </w:rPr>
        <w:t>rd</w:t>
      </w:r>
      <w:r w:rsidRPr="00D50889">
        <w:rPr>
          <w:rFonts w:ascii="標楷體" w:eastAsia="標楷體" w:hAnsi="標楷體"/>
          <w:szCs w:val="24"/>
        </w:rPr>
        <w:t xml:space="preserve"> ed., 200</w:t>
      </w:r>
      <w:r w:rsidRPr="00D50889">
        <w:rPr>
          <w:rFonts w:ascii="標楷體" w:eastAsia="標楷體" w:hAnsi="標楷體" w:hint="eastAsia"/>
          <w:szCs w:val="24"/>
        </w:rPr>
        <w:t>7</w:t>
      </w:r>
      <w:r w:rsidRPr="00D50889">
        <w:rPr>
          <w:rFonts w:ascii="標楷體" w:eastAsia="標楷體" w:hAnsi="標楷體"/>
          <w:szCs w:val="24"/>
        </w:rPr>
        <w:t>, Prentice-Hall.</w:t>
      </w:r>
    </w:p>
    <w:p w14:paraId="466AD1DC" w14:textId="77777777" w:rsidR="00775D17" w:rsidRPr="00D50889" w:rsidRDefault="00775D17" w:rsidP="00775D17">
      <w:pPr>
        <w:rPr>
          <w:rFonts w:ascii="標楷體" w:eastAsia="標楷體" w:hAnsi="標楷體"/>
          <w:sz w:val="28"/>
          <w:szCs w:val="28"/>
        </w:rPr>
      </w:pPr>
    </w:p>
    <w:p w14:paraId="0B01BB05" w14:textId="77777777" w:rsidR="00775D17" w:rsidRPr="00D50889" w:rsidRDefault="00775D17" w:rsidP="00775D17">
      <w:pPr>
        <w:ind w:left="599" w:hangingChars="214" w:hanging="599"/>
        <w:rPr>
          <w:rFonts w:ascii="標楷體" w:eastAsia="標楷體" w:hAnsi="標楷體"/>
          <w:sz w:val="28"/>
          <w:szCs w:val="28"/>
        </w:rPr>
      </w:pPr>
      <w:r w:rsidRPr="00D50889">
        <w:rPr>
          <w:rFonts w:ascii="標楷體" w:eastAsia="標楷體" w:hAnsi="標楷體"/>
          <w:sz w:val="28"/>
          <w:szCs w:val="28"/>
        </w:rPr>
        <w:t>四、工程數學</w:t>
      </w:r>
      <w:r w:rsidRPr="00D50889">
        <w:rPr>
          <w:rFonts w:ascii="標楷體" w:eastAsia="標楷體" w:hAnsi="標楷體"/>
          <w:spacing w:val="20"/>
          <w:sz w:val="28"/>
          <w:szCs w:val="28"/>
        </w:rPr>
        <w:t>(含常微分方程、拉氏變換、富氏分析、矩陣分析、複變函數、偏微分方程、向量分析)</w:t>
      </w:r>
    </w:p>
    <w:p w14:paraId="5C7056FA" w14:textId="77777777" w:rsidR="00775D17" w:rsidRPr="00D50889" w:rsidRDefault="00775D17" w:rsidP="00775D17">
      <w:pPr>
        <w:numPr>
          <w:ilvl w:val="0"/>
          <w:numId w:val="25"/>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Erwin </w:t>
      </w:r>
      <w:proofErr w:type="spellStart"/>
      <w:r w:rsidRPr="00D50889">
        <w:rPr>
          <w:rFonts w:ascii="標楷體" w:eastAsia="標楷體" w:hAnsi="標楷體"/>
          <w:sz w:val="28"/>
          <w:szCs w:val="28"/>
        </w:rPr>
        <w:t>Kreyszig</w:t>
      </w:r>
      <w:proofErr w:type="spellEnd"/>
      <w:r w:rsidRPr="00D50889">
        <w:rPr>
          <w:rFonts w:ascii="標楷體" w:eastAsia="標楷體" w:hAnsi="標楷體"/>
          <w:sz w:val="28"/>
          <w:szCs w:val="28"/>
        </w:rPr>
        <w:t>, 8</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5CC59C72" w14:textId="77777777" w:rsidR="00775D17" w:rsidRPr="00D50889" w:rsidRDefault="00775D17" w:rsidP="00775D17">
      <w:pPr>
        <w:numPr>
          <w:ilvl w:val="0"/>
          <w:numId w:val="25"/>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D.S. </w:t>
      </w:r>
      <w:proofErr w:type="spellStart"/>
      <w:r w:rsidRPr="00D50889">
        <w:rPr>
          <w:rFonts w:ascii="標楷體" w:eastAsia="標楷體" w:hAnsi="標楷體"/>
          <w:sz w:val="28"/>
          <w:szCs w:val="28"/>
        </w:rPr>
        <w:t>Zill</w:t>
      </w:r>
      <w:proofErr w:type="spellEnd"/>
      <w:r w:rsidRPr="00D50889">
        <w:rPr>
          <w:rFonts w:ascii="標楷體" w:eastAsia="標楷體" w:hAnsi="標楷體"/>
          <w:sz w:val="28"/>
          <w:szCs w:val="28"/>
        </w:rPr>
        <w:t xml:space="preserve"> &amp; M.R. Cullen, 2</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w:t>
      </w:r>
      <w:proofErr w:type="spellStart"/>
      <w:r w:rsidRPr="00D50889">
        <w:rPr>
          <w:rFonts w:ascii="標楷體" w:eastAsia="標楷體" w:hAnsi="標楷體"/>
          <w:sz w:val="28"/>
          <w:szCs w:val="28"/>
        </w:rPr>
        <w:t>ed</w:t>
      </w:r>
      <w:proofErr w:type="spellEnd"/>
    </w:p>
    <w:p w14:paraId="240FA346" w14:textId="77777777" w:rsidR="00775D17" w:rsidRPr="00D50889" w:rsidRDefault="00775D17" w:rsidP="00775D17">
      <w:pPr>
        <w:rPr>
          <w:rFonts w:ascii="標楷體" w:eastAsia="標楷體" w:hAnsi="標楷體"/>
          <w:sz w:val="28"/>
          <w:szCs w:val="28"/>
        </w:rPr>
      </w:pPr>
    </w:p>
    <w:p w14:paraId="06F77073"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更新日期：</w:t>
      </w:r>
      <w:r w:rsidRPr="00D50889">
        <w:rPr>
          <w:rFonts w:ascii="標楷體" w:eastAsia="標楷體" w:hAnsi="標楷體" w:hint="eastAsia"/>
          <w:sz w:val="28"/>
          <w:szCs w:val="28"/>
        </w:rPr>
        <w:t>102.09.24</w:t>
      </w:r>
    </w:p>
    <w:p w14:paraId="5DA1B235" w14:textId="77777777" w:rsidR="00775D17" w:rsidRPr="00D50889" w:rsidRDefault="00775D17" w:rsidP="00775D17">
      <w:pPr>
        <w:rPr>
          <w:rFonts w:ascii="標楷體" w:eastAsia="標楷體" w:hAnsi="標楷體"/>
          <w:sz w:val="28"/>
          <w:szCs w:val="28"/>
        </w:rPr>
      </w:pPr>
    </w:p>
    <w:p w14:paraId="1F3E9191" w14:textId="77777777" w:rsidR="00775D17" w:rsidRPr="00D50889" w:rsidRDefault="00775D17" w:rsidP="00775D17">
      <w:pPr>
        <w:jc w:val="center"/>
        <w:rPr>
          <w:rFonts w:ascii="標楷體" w:eastAsia="標楷體" w:hAnsi="標楷體"/>
          <w:sz w:val="36"/>
          <w:szCs w:val="36"/>
        </w:rPr>
      </w:pPr>
      <w:r w:rsidRPr="00D50889">
        <w:rPr>
          <w:rFonts w:ascii="標楷體" w:eastAsia="標楷體" w:hAnsi="標楷體"/>
          <w:spacing w:val="20"/>
          <w:sz w:val="28"/>
          <w:szCs w:val="28"/>
        </w:rPr>
        <w:br w:type="page"/>
      </w:r>
      <w:r w:rsidRPr="00D50889">
        <w:rPr>
          <w:rFonts w:ascii="標楷體" w:eastAsia="標楷體" w:hAnsi="標楷體"/>
          <w:sz w:val="36"/>
          <w:szCs w:val="36"/>
        </w:rPr>
        <w:lastRenderedPageBreak/>
        <w:t>國立中興大學機械工程學系</w:t>
      </w:r>
    </w:p>
    <w:p w14:paraId="3E633A3F" w14:textId="77777777" w:rsidR="00775D17" w:rsidRPr="00D50889" w:rsidRDefault="004A6F45" w:rsidP="00775D17">
      <w:pPr>
        <w:jc w:val="center"/>
        <w:rPr>
          <w:rFonts w:ascii="標楷體" w:eastAsia="標楷體" w:hAnsi="標楷體"/>
          <w:sz w:val="36"/>
          <w:szCs w:val="36"/>
        </w:rPr>
      </w:pPr>
      <w:r w:rsidRPr="00D50889">
        <w:rPr>
          <w:rFonts w:ascii="標楷體" w:eastAsia="標楷體" w:hAnsi="標楷體" w:hint="eastAsia"/>
          <w:sz w:val="36"/>
          <w:szCs w:val="36"/>
        </w:rPr>
        <w:t>微奈米工程</w:t>
      </w:r>
      <w:r w:rsidR="00775D17" w:rsidRPr="00D50889">
        <w:rPr>
          <w:rFonts w:ascii="標楷體" w:eastAsia="標楷體" w:hAnsi="標楷體"/>
          <w:sz w:val="36"/>
          <w:szCs w:val="36"/>
        </w:rPr>
        <w:t>組博士班資格考應試科目參考書目</w:t>
      </w:r>
    </w:p>
    <w:p w14:paraId="7FBE632A" w14:textId="77777777" w:rsidR="00775D17" w:rsidRPr="00D50889" w:rsidRDefault="00775D17" w:rsidP="00775D17">
      <w:pPr>
        <w:jc w:val="center"/>
        <w:rPr>
          <w:rFonts w:ascii="標楷體" w:eastAsia="標楷體" w:hAnsi="標楷體"/>
          <w:sz w:val="28"/>
          <w:szCs w:val="28"/>
        </w:rPr>
      </w:pPr>
    </w:p>
    <w:p w14:paraId="45EF521F"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一、電子電路學(</w:t>
      </w:r>
      <w:r w:rsidRPr="00D50889">
        <w:rPr>
          <w:rFonts w:ascii="標楷體" w:eastAsia="標楷體" w:hAnsi="標楷體"/>
          <w:spacing w:val="20"/>
          <w:sz w:val="28"/>
          <w:szCs w:val="28"/>
        </w:rPr>
        <w:t>大學部課程為主</w:t>
      </w:r>
      <w:r w:rsidRPr="00D50889">
        <w:rPr>
          <w:rFonts w:ascii="標楷體" w:eastAsia="標楷體" w:hAnsi="標楷體"/>
          <w:sz w:val="28"/>
          <w:szCs w:val="28"/>
        </w:rPr>
        <w:t>)</w:t>
      </w:r>
    </w:p>
    <w:p w14:paraId="092E3F83" w14:textId="77777777" w:rsidR="00775D17" w:rsidRPr="00D50889" w:rsidRDefault="00775D17" w:rsidP="00775D17">
      <w:pPr>
        <w:numPr>
          <w:ilvl w:val="0"/>
          <w:numId w:val="31"/>
        </w:numPr>
        <w:snapToGrid w:val="0"/>
        <w:spacing w:before="120"/>
        <w:textAlignment w:val="bottom"/>
        <w:rPr>
          <w:rFonts w:ascii="標楷體" w:eastAsia="標楷體" w:hAnsi="標楷體"/>
          <w:sz w:val="28"/>
          <w:szCs w:val="28"/>
        </w:rPr>
      </w:pPr>
      <w:r w:rsidRPr="00D50889">
        <w:rPr>
          <w:rFonts w:ascii="標楷體" w:eastAsia="標楷體" w:hAnsi="標楷體"/>
          <w:bCs/>
          <w:sz w:val="28"/>
          <w:szCs w:val="28"/>
        </w:rPr>
        <w:t>Electronic Devices and Circuit Theory</w:t>
      </w:r>
      <w:r w:rsidRPr="00D50889">
        <w:rPr>
          <w:rFonts w:ascii="標楷體" w:eastAsia="標楷體" w:hAnsi="標楷體"/>
          <w:sz w:val="28"/>
          <w:szCs w:val="28"/>
        </w:rPr>
        <w:t>, 9</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Edition, 2006 ,作者：Robert L. </w:t>
      </w:r>
      <w:proofErr w:type="spellStart"/>
      <w:r w:rsidRPr="00D50889">
        <w:rPr>
          <w:rFonts w:ascii="標楷體" w:eastAsia="標楷體" w:hAnsi="標楷體"/>
          <w:sz w:val="28"/>
          <w:szCs w:val="28"/>
        </w:rPr>
        <w:t>Boylestad</w:t>
      </w:r>
      <w:proofErr w:type="spellEnd"/>
      <w:r w:rsidRPr="00D50889">
        <w:rPr>
          <w:rFonts w:ascii="標楷體" w:eastAsia="標楷體" w:hAnsi="標楷體"/>
          <w:sz w:val="28"/>
          <w:szCs w:val="28"/>
        </w:rPr>
        <w:t xml:space="preserve"> and Louis </w:t>
      </w:r>
      <w:proofErr w:type="spellStart"/>
      <w:r w:rsidRPr="00D50889">
        <w:rPr>
          <w:rFonts w:ascii="標楷體" w:eastAsia="標楷體" w:hAnsi="標楷體"/>
          <w:sz w:val="28"/>
          <w:szCs w:val="28"/>
        </w:rPr>
        <w:t>Nashelesky</w:t>
      </w:r>
      <w:proofErr w:type="spellEnd"/>
      <w:r w:rsidRPr="00D50889">
        <w:rPr>
          <w:rFonts w:ascii="標楷體" w:eastAsia="標楷體" w:hAnsi="標楷體"/>
          <w:sz w:val="28"/>
          <w:szCs w:val="28"/>
        </w:rPr>
        <w:t xml:space="preserve">  出版社：Prentice Hall</w:t>
      </w:r>
    </w:p>
    <w:p w14:paraId="4E474CAC" w14:textId="77777777" w:rsidR="00775D17" w:rsidRPr="00D50889" w:rsidRDefault="00775D17" w:rsidP="00775D17">
      <w:pPr>
        <w:numPr>
          <w:ilvl w:val="0"/>
          <w:numId w:val="31"/>
        </w:numPr>
        <w:rPr>
          <w:rFonts w:ascii="標楷體" w:eastAsia="標楷體" w:hAnsi="標楷體"/>
          <w:sz w:val="28"/>
          <w:szCs w:val="28"/>
        </w:rPr>
      </w:pPr>
      <w:r w:rsidRPr="00D50889">
        <w:rPr>
          <w:rFonts w:ascii="標楷體" w:eastAsia="標楷體" w:hAnsi="標楷體"/>
          <w:sz w:val="28"/>
          <w:szCs w:val="28"/>
        </w:rPr>
        <w:t>Electric Circuit 7th Ed., 作者：James W. Nilsson, &amp; Susan A. Riedel, Pearson Education International, 2005</w:t>
      </w:r>
    </w:p>
    <w:p w14:paraId="20553249" w14:textId="77777777" w:rsidR="00775D17" w:rsidRPr="00D50889" w:rsidRDefault="00775D17" w:rsidP="00775D17">
      <w:pPr>
        <w:rPr>
          <w:rFonts w:ascii="標楷體" w:eastAsia="標楷體" w:hAnsi="標楷體"/>
          <w:sz w:val="28"/>
          <w:szCs w:val="28"/>
        </w:rPr>
      </w:pPr>
    </w:p>
    <w:p w14:paraId="7F76DF26"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二、物理學(</w:t>
      </w:r>
      <w:r w:rsidRPr="00D50889">
        <w:rPr>
          <w:rFonts w:ascii="標楷體" w:eastAsia="標楷體" w:hAnsi="標楷體"/>
          <w:spacing w:val="20"/>
          <w:sz w:val="28"/>
          <w:szCs w:val="28"/>
        </w:rPr>
        <w:t>大學部課程為主</w:t>
      </w:r>
      <w:r w:rsidRPr="00D50889">
        <w:rPr>
          <w:rFonts w:ascii="標楷體" w:eastAsia="標楷體" w:hAnsi="標楷體"/>
          <w:sz w:val="28"/>
          <w:szCs w:val="28"/>
        </w:rPr>
        <w:t>)</w:t>
      </w:r>
    </w:p>
    <w:p w14:paraId="0E5BC3B2" w14:textId="77777777" w:rsidR="00775D17" w:rsidRPr="00D50889" w:rsidRDefault="00775D17" w:rsidP="00775D17">
      <w:pPr>
        <w:widowControl/>
        <w:numPr>
          <w:ilvl w:val="0"/>
          <w:numId w:val="33"/>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Fundamentals of Physics, 作者：David Halliday, Robert Resnick, </w:t>
      </w:r>
      <w:proofErr w:type="spellStart"/>
      <w:r w:rsidRPr="00D50889">
        <w:rPr>
          <w:rFonts w:ascii="標楷體" w:eastAsia="標楷體" w:hAnsi="標楷體"/>
          <w:sz w:val="28"/>
          <w:szCs w:val="28"/>
        </w:rPr>
        <w:t>Jearl</w:t>
      </w:r>
      <w:proofErr w:type="spellEnd"/>
      <w:r w:rsidRPr="00D50889">
        <w:rPr>
          <w:rFonts w:ascii="標楷體" w:eastAsia="標楷體" w:hAnsi="標楷體"/>
          <w:sz w:val="28"/>
          <w:szCs w:val="28"/>
        </w:rPr>
        <w:t xml:space="preserve"> Walker.</w:t>
      </w:r>
    </w:p>
    <w:p w14:paraId="716F461F" w14:textId="77777777" w:rsidR="00775D17" w:rsidRPr="00D50889" w:rsidRDefault="00775D17" w:rsidP="00775D17">
      <w:pPr>
        <w:widowControl/>
        <w:numPr>
          <w:ilvl w:val="0"/>
          <w:numId w:val="33"/>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College Physics, 作者：Raymond A. </w:t>
      </w:r>
      <w:proofErr w:type="spellStart"/>
      <w:r w:rsidRPr="00D50889">
        <w:rPr>
          <w:rFonts w:ascii="標楷體" w:eastAsia="標楷體" w:hAnsi="標楷體"/>
          <w:sz w:val="28"/>
          <w:szCs w:val="28"/>
        </w:rPr>
        <w:t>Serway</w:t>
      </w:r>
      <w:proofErr w:type="spellEnd"/>
      <w:r w:rsidRPr="00D50889">
        <w:rPr>
          <w:rFonts w:ascii="標楷體" w:eastAsia="標楷體" w:hAnsi="標楷體"/>
          <w:sz w:val="28"/>
          <w:szCs w:val="28"/>
        </w:rPr>
        <w:t xml:space="preserve">, Jerry S. </w:t>
      </w:r>
      <w:proofErr w:type="spellStart"/>
      <w:r w:rsidRPr="00D50889">
        <w:rPr>
          <w:rFonts w:ascii="標楷體" w:eastAsia="標楷體" w:hAnsi="標楷體"/>
          <w:sz w:val="28"/>
          <w:szCs w:val="28"/>
        </w:rPr>
        <w:t>Faughn</w:t>
      </w:r>
      <w:proofErr w:type="spellEnd"/>
      <w:r w:rsidRPr="00D50889">
        <w:rPr>
          <w:rFonts w:ascii="標楷體" w:eastAsia="標楷體" w:hAnsi="標楷體"/>
          <w:sz w:val="28"/>
          <w:szCs w:val="28"/>
        </w:rPr>
        <w:t>.</w:t>
      </w:r>
    </w:p>
    <w:p w14:paraId="54E217E2" w14:textId="77777777" w:rsidR="00775D17" w:rsidRPr="00D50889" w:rsidRDefault="00775D17" w:rsidP="00775D17">
      <w:pPr>
        <w:rPr>
          <w:rFonts w:ascii="標楷體" w:eastAsia="標楷體" w:hAnsi="標楷體"/>
          <w:sz w:val="28"/>
          <w:szCs w:val="28"/>
        </w:rPr>
      </w:pPr>
    </w:p>
    <w:p w14:paraId="00BB266D" w14:textId="77777777" w:rsidR="00775D17" w:rsidRPr="00D50889" w:rsidRDefault="00775D17" w:rsidP="00775D17">
      <w:pPr>
        <w:ind w:left="599" w:hangingChars="214" w:hanging="599"/>
        <w:rPr>
          <w:rFonts w:ascii="標楷體" w:eastAsia="標楷體" w:hAnsi="標楷體"/>
          <w:sz w:val="28"/>
          <w:szCs w:val="28"/>
        </w:rPr>
      </w:pPr>
      <w:r w:rsidRPr="00D50889">
        <w:rPr>
          <w:rFonts w:ascii="標楷體" w:eastAsia="標楷體" w:hAnsi="標楷體"/>
          <w:sz w:val="28"/>
          <w:szCs w:val="28"/>
        </w:rPr>
        <w:t>三、工程數學</w:t>
      </w:r>
      <w:r w:rsidRPr="00D50889">
        <w:rPr>
          <w:rFonts w:ascii="標楷體" w:eastAsia="標楷體" w:hAnsi="標楷體"/>
          <w:spacing w:val="20"/>
          <w:sz w:val="28"/>
          <w:szCs w:val="28"/>
        </w:rPr>
        <w:t>(含常微分方程、拉氏變換、富氏分析、矩陣分析、複變函數、偏微分方程、向量分析)</w:t>
      </w:r>
    </w:p>
    <w:p w14:paraId="26BDD79A" w14:textId="77777777" w:rsidR="00775D17" w:rsidRPr="00D50889" w:rsidRDefault="00775D17" w:rsidP="00775D17">
      <w:pPr>
        <w:numPr>
          <w:ilvl w:val="0"/>
          <w:numId w:val="30"/>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Erwin </w:t>
      </w:r>
      <w:proofErr w:type="spellStart"/>
      <w:r w:rsidRPr="00D50889">
        <w:rPr>
          <w:rFonts w:ascii="標楷體" w:eastAsia="標楷體" w:hAnsi="標楷體"/>
          <w:sz w:val="28"/>
          <w:szCs w:val="28"/>
        </w:rPr>
        <w:t>Kreyszig</w:t>
      </w:r>
      <w:proofErr w:type="spellEnd"/>
      <w:r w:rsidRPr="00D50889">
        <w:rPr>
          <w:rFonts w:ascii="標楷體" w:eastAsia="標楷體" w:hAnsi="標楷體"/>
          <w:sz w:val="28"/>
          <w:szCs w:val="28"/>
        </w:rPr>
        <w:t>, 8</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w:t>
      </w:r>
    </w:p>
    <w:p w14:paraId="5C04E4AB" w14:textId="77777777" w:rsidR="00775D17" w:rsidRPr="00D50889" w:rsidRDefault="00775D17" w:rsidP="00775D17">
      <w:pPr>
        <w:numPr>
          <w:ilvl w:val="0"/>
          <w:numId w:val="30"/>
        </w:numPr>
        <w:adjustRightInd/>
        <w:spacing w:line="240" w:lineRule="auto"/>
        <w:textAlignment w:val="auto"/>
        <w:rPr>
          <w:rFonts w:ascii="標楷體" w:eastAsia="標楷體" w:hAnsi="標楷體"/>
          <w:sz w:val="28"/>
          <w:szCs w:val="28"/>
        </w:rPr>
      </w:pPr>
      <w:r w:rsidRPr="00D50889">
        <w:rPr>
          <w:rFonts w:ascii="標楷體" w:eastAsia="標楷體" w:hAnsi="標楷體"/>
          <w:sz w:val="28"/>
          <w:szCs w:val="28"/>
        </w:rPr>
        <w:t xml:space="preserve">Advanced Engineering Mathematics, by D.S. </w:t>
      </w:r>
      <w:proofErr w:type="spellStart"/>
      <w:r w:rsidRPr="00D50889">
        <w:rPr>
          <w:rFonts w:ascii="標楷體" w:eastAsia="標楷體" w:hAnsi="標楷體"/>
          <w:sz w:val="28"/>
          <w:szCs w:val="28"/>
        </w:rPr>
        <w:t>Zill</w:t>
      </w:r>
      <w:proofErr w:type="spellEnd"/>
      <w:r w:rsidRPr="00D50889">
        <w:rPr>
          <w:rFonts w:ascii="標楷體" w:eastAsia="標楷體" w:hAnsi="標楷體"/>
          <w:sz w:val="28"/>
          <w:szCs w:val="28"/>
        </w:rPr>
        <w:t xml:space="preserve"> &amp; M.R. Cullen, 2</w:t>
      </w:r>
      <w:r w:rsidRPr="00D50889">
        <w:rPr>
          <w:rFonts w:ascii="標楷體" w:eastAsia="標楷體" w:hAnsi="標楷體"/>
          <w:sz w:val="28"/>
          <w:szCs w:val="28"/>
          <w:vertAlign w:val="superscript"/>
        </w:rPr>
        <w:t>th</w:t>
      </w:r>
      <w:r w:rsidRPr="00D50889">
        <w:rPr>
          <w:rFonts w:ascii="標楷體" w:eastAsia="標楷體" w:hAnsi="標楷體"/>
          <w:sz w:val="28"/>
          <w:szCs w:val="28"/>
        </w:rPr>
        <w:t xml:space="preserve"> ed.</w:t>
      </w:r>
    </w:p>
    <w:p w14:paraId="42C56287" w14:textId="77777777" w:rsidR="00775D17" w:rsidRPr="00D50889" w:rsidRDefault="00775D17" w:rsidP="00775D17">
      <w:pPr>
        <w:rPr>
          <w:rFonts w:ascii="標楷體" w:eastAsia="標楷體" w:hAnsi="標楷體"/>
          <w:sz w:val="28"/>
          <w:szCs w:val="28"/>
        </w:rPr>
      </w:pPr>
    </w:p>
    <w:p w14:paraId="2961B481" w14:textId="77777777" w:rsidR="00775D17" w:rsidRPr="00D50889" w:rsidRDefault="00775D17" w:rsidP="00775D17">
      <w:pPr>
        <w:rPr>
          <w:rFonts w:ascii="標楷體" w:eastAsia="標楷體" w:hAnsi="標楷體"/>
          <w:sz w:val="28"/>
          <w:szCs w:val="28"/>
        </w:rPr>
      </w:pPr>
      <w:r w:rsidRPr="00D50889">
        <w:rPr>
          <w:rFonts w:ascii="標楷體" w:eastAsia="標楷體" w:hAnsi="標楷體"/>
          <w:sz w:val="28"/>
          <w:szCs w:val="28"/>
        </w:rPr>
        <w:t>更新日期：9</w:t>
      </w:r>
      <w:smartTag w:uri="urn:schemas-microsoft-com:office:smarttags" w:element="chsdate">
        <w:smartTagPr>
          <w:attr w:name="Year" w:val="1899"/>
          <w:attr w:name="Month" w:val="12"/>
          <w:attr w:name="Day" w:val="30"/>
          <w:attr w:name="IsLunarDate" w:val="False"/>
          <w:attr w:name="IsROCDate" w:val="False"/>
        </w:smartTagPr>
        <w:r w:rsidRPr="00D50889">
          <w:rPr>
            <w:rFonts w:ascii="標楷體" w:eastAsia="標楷體" w:hAnsi="標楷體" w:hint="eastAsia"/>
            <w:sz w:val="28"/>
            <w:szCs w:val="28"/>
          </w:rPr>
          <w:t>7.01.10</w:t>
        </w:r>
      </w:smartTag>
    </w:p>
    <w:p w14:paraId="24567C13" w14:textId="77777777" w:rsidR="00775D17" w:rsidRPr="00D50889" w:rsidRDefault="00775D17" w:rsidP="00775D17">
      <w:pPr>
        <w:rPr>
          <w:sz w:val="28"/>
        </w:rPr>
      </w:pPr>
    </w:p>
    <w:p w14:paraId="24E2BC1F" w14:textId="77777777" w:rsidR="00B602C3" w:rsidRPr="00D50889" w:rsidRDefault="00B602C3" w:rsidP="005E48BF">
      <w:pPr>
        <w:snapToGrid w:val="0"/>
        <w:jc w:val="center"/>
        <w:rPr>
          <w:rFonts w:eastAsia="標楷體"/>
          <w:spacing w:val="20"/>
          <w:sz w:val="28"/>
        </w:rPr>
      </w:pPr>
    </w:p>
    <w:sectPr w:rsidR="00B602C3" w:rsidRPr="00D50889" w:rsidSect="00A45BA5">
      <w:pgSz w:w="11907" w:h="16840"/>
      <w:pgMar w:top="480" w:right="627" w:bottom="142" w:left="630" w:header="851"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858F8" w14:textId="77777777" w:rsidR="0076702B" w:rsidRDefault="0076702B" w:rsidP="00BD589D">
      <w:pPr>
        <w:spacing w:line="240" w:lineRule="auto"/>
      </w:pPr>
      <w:r>
        <w:separator/>
      </w:r>
    </w:p>
  </w:endnote>
  <w:endnote w:type="continuationSeparator" w:id="0">
    <w:p w14:paraId="38FC5950" w14:textId="77777777" w:rsidR="0076702B" w:rsidRDefault="0076702B" w:rsidP="00BD5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74443" w14:textId="77777777" w:rsidR="0076702B" w:rsidRDefault="0076702B" w:rsidP="00BD589D">
      <w:pPr>
        <w:spacing w:line="240" w:lineRule="auto"/>
      </w:pPr>
      <w:r>
        <w:separator/>
      </w:r>
    </w:p>
  </w:footnote>
  <w:footnote w:type="continuationSeparator" w:id="0">
    <w:p w14:paraId="6BA0934C" w14:textId="77777777" w:rsidR="0076702B" w:rsidRDefault="0076702B" w:rsidP="00BD58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B9C"/>
    <w:multiLevelType w:val="singleLevel"/>
    <w:tmpl w:val="035E6C16"/>
    <w:lvl w:ilvl="0">
      <w:start w:val="1"/>
      <w:numFmt w:val="decimal"/>
      <w:lvlText w:val="%1."/>
      <w:lvlJc w:val="left"/>
      <w:pPr>
        <w:tabs>
          <w:tab w:val="num" w:pos="210"/>
        </w:tabs>
        <w:ind w:left="210" w:hanging="210"/>
      </w:pPr>
      <w:rPr>
        <w:rFonts w:hint="default"/>
      </w:rPr>
    </w:lvl>
  </w:abstractNum>
  <w:abstractNum w:abstractNumId="1">
    <w:nsid w:val="07335595"/>
    <w:multiLevelType w:val="hybridMultilevel"/>
    <w:tmpl w:val="075A7A90"/>
    <w:lvl w:ilvl="0" w:tplc="035E6C16">
      <w:start w:val="1"/>
      <w:numFmt w:val="decimal"/>
      <w:lvlText w:val="%1."/>
      <w:lvlJc w:val="left"/>
      <w:pPr>
        <w:tabs>
          <w:tab w:val="num" w:pos="210"/>
        </w:tabs>
        <w:ind w:left="210" w:hanging="2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8E3A89"/>
    <w:multiLevelType w:val="hybridMultilevel"/>
    <w:tmpl w:val="2EA02C16"/>
    <w:lvl w:ilvl="0" w:tplc="0409000F">
      <w:start w:val="1"/>
      <w:numFmt w:val="decimal"/>
      <w:lvlText w:val="%1."/>
      <w:lvlJc w:val="left"/>
      <w:pPr>
        <w:tabs>
          <w:tab w:val="num" w:pos="480"/>
        </w:tabs>
        <w:ind w:left="480" w:hanging="480"/>
      </w:pPr>
    </w:lvl>
    <w:lvl w:ilvl="1" w:tplc="ED7C43A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D23222"/>
    <w:multiLevelType w:val="hybridMultilevel"/>
    <w:tmpl w:val="221293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310BAE"/>
    <w:multiLevelType w:val="hybridMultilevel"/>
    <w:tmpl w:val="8912E462"/>
    <w:lvl w:ilvl="0" w:tplc="0EB0EB5A">
      <w:start w:val="1"/>
      <w:numFmt w:val="decimal"/>
      <w:lvlText w:val="%1."/>
      <w:lvlJc w:val="left"/>
      <w:pPr>
        <w:ind w:left="1780" w:hanging="360"/>
      </w:pPr>
      <w:rPr>
        <w:rFonts w:hint="default"/>
      </w:rPr>
    </w:lvl>
    <w:lvl w:ilvl="1" w:tplc="04090019" w:tentative="1">
      <w:start w:val="1"/>
      <w:numFmt w:val="ideographTraditional"/>
      <w:lvlText w:val="%2、"/>
      <w:lvlJc w:val="left"/>
      <w:pPr>
        <w:ind w:left="2380" w:hanging="480"/>
      </w:pPr>
    </w:lvl>
    <w:lvl w:ilvl="2" w:tplc="0409001B" w:tentative="1">
      <w:start w:val="1"/>
      <w:numFmt w:val="lowerRoman"/>
      <w:lvlText w:val="%3."/>
      <w:lvlJc w:val="right"/>
      <w:pPr>
        <w:ind w:left="2860" w:hanging="480"/>
      </w:pPr>
    </w:lvl>
    <w:lvl w:ilvl="3" w:tplc="0409000F" w:tentative="1">
      <w:start w:val="1"/>
      <w:numFmt w:val="decimal"/>
      <w:lvlText w:val="%4."/>
      <w:lvlJc w:val="left"/>
      <w:pPr>
        <w:ind w:left="3340" w:hanging="480"/>
      </w:pPr>
    </w:lvl>
    <w:lvl w:ilvl="4" w:tplc="04090019" w:tentative="1">
      <w:start w:val="1"/>
      <w:numFmt w:val="ideographTraditional"/>
      <w:lvlText w:val="%5、"/>
      <w:lvlJc w:val="left"/>
      <w:pPr>
        <w:ind w:left="3820" w:hanging="480"/>
      </w:pPr>
    </w:lvl>
    <w:lvl w:ilvl="5" w:tplc="0409001B" w:tentative="1">
      <w:start w:val="1"/>
      <w:numFmt w:val="lowerRoman"/>
      <w:lvlText w:val="%6."/>
      <w:lvlJc w:val="right"/>
      <w:pPr>
        <w:ind w:left="4300" w:hanging="480"/>
      </w:pPr>
    </w:lvl>
    <w:lvl w:ilvl="6" w:tplc="0409000F" w:tentative="1">
      <w:start w:val="1"/>
      <w:numFmt w:val="decimal"/>
      <w:lvlText w:val="%7."/>
      <w:lvlJc w:val="left"/>
      <w:pPr>
        <w:ind w:left="4780" w:hanging="480"/>
      </w:pPr>
    </w:lvl>
    <w:lvl w:ilvl="7" w:tplc="04090019" w:tentative="1">
      <w:start w:val="1"/>
      <w:numFmt w:val="ideographTraditional"/>
      <w:lvlText w:val="%8、"/>
      <w:lvlJc w:val="left"/>
      <w:pPr>
        <w:ind w:left="5260" w:hanging="480"/>
      </w:pPr>
    </w:lvl>
    <w:lvl w:ilvl="8" w:tplc="0409001B" w:tentative="1">
      <w:start w:val="1"/>
      <w:numFmt w:val="lowerRoman"/>
      <w:lvlText w:val="%9."/>
      <w:lvlJc w:val="right"/>
      <w:pPr>
        <w:ind w:left="5740" w:hanging="480"/>
      </w:pPr>
    </w:lvl>
  </w:abstractNum>
  <w:abstractNum w:abstractNumId="5">
    <w:nsid w:val="1A6F595B"/>
    <w:multiLevelType w:val="singleLevel"/>
    <w:tmpl w:val="70A61FEC"/>
    <w:lvl w:ilvl="0">
      <w:start w:val="1"/>
      <w:numFmt w:val="decimal"/>
      <w:lvlText w:val="%1."/>
      <w:lvlJc w:val="left"/>
      <w:pPr>
        <w:tabs>
          <w:tab w:val="num" w:pos="210"/>
        </w:tabs>
        <w:ind w:left="210" w:hanging="210"/>
      </w:pPr>
      <w:rPr>
        <w:rFonts w:hint="default"/>
      </w:rPr>
    </w:lvl>
  </w:abstractNum>
  <w:abstractNum w:abstractNumId="6">
    <w:nsid w:val="1D6B5AE2"/>
    <w:multiLevelType w:val="singleLevel"/>
    <w:tmpl w:val="A38CC332"/>
    <w:lvl w:ilvl="0">
      <w:start w:val="1"/>
      <w:numFmt w:val="decimal"/>
      <w:lvlText w:val="%1."/>
      <w:lvlJc w:val="left"/>
      <w:pPr>
        <w:tabs>
          <w:tab w:val="num" w:pos="210"/>
        </w:tabs>
        <w:ind w:left="210" w:hanging="210"/>
      </w:pPr>
      <w:rPr>
        <w:rFonts w:hint="default"/>
      </w:rPr>
    </w:lvl>
  </w:abstractNum>
  <w:abstractNum w:abstractNumId="7">
    <w:nsid w:val="1EE270C4"/>
    <w:multiLevelType w:val="singleLevel"/>
    <w:tmpl w:val="BE266888"/>
    <w:lvl w:ilvl="0">
      <w:start w:val="1"/>
      <w:numFmt w:val="decimal"/>
      <w:lvlText w:val="%1."/>
      <w:lvlJc w:val="left"/>
      <w:pPr>
        <w:tabs>
          <w:tab w:val="num" w:pos="315"/>
        </w:tabs>
        <w:ind w:left="315" w:hanging="315"/>
      </w:pPr>
      <w:rPr>
        <w:rFonts w:hint="eastAsia"/>
        <w:sz w:val="32"/>
      </w:rPr>
    </w:lvl>
  </w:abstractNum>
  <w:abstractNum w:abstractNumId="8">
    <w:nsid w:val="202200EF"/>
    <w:multiLevelType w:val="singleLevel"/>
    <w:tmpl w:val="02F4AC0C"/>
    <w:lvl w:ilvl="0">
      <w:start w:val="1"/>
      <w:numFmt w:val="decimal"/>
      <w:lvlText w:val="%1."/>
      <w:lvlJc w:val="left"/>
      <w:pPr>
        <w:tabs>
          <w:tab w:val="num" w:pos="1440"/>
        </w:tabs>
        <w:ind w:left="1440" w:hanging="240"/>
      </w:pPr>
      <w:rPr>
        <w:rFonts w:hint="default"/>
      </w:rPr>
    </w:lvl>
  </w:abstractNum>
  <w:abstractNum w:abstractNumId="9">
    <w:nsid w:val="26CF12BA"/>
    <w:multiLevelType w:val="hybridMultilevel"/>
    <w:tmpl w:val="3226230A"/>
    <w:lvl w:ilvl="0" w:tplc="0409000F">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0">
    <w:nsid w:val="27C03321"/>
    <w:multiLevelType w:val="hybridMultilevel"/>
    <w:tmpl w:val="121E81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7D8560B"/>
    <w:multiLevelType w:val="hybridMultilevel"/>
    <w:tmpl w:val="418AA1FC"/>
    <w:lvl w:ilvl="0" w:tplc="0D84D5E6">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996658"/>
    <w:multiLevelType w:val="hybridMultilevel"/>
    <w:tmpl w:val="683889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0DA4981"/>
    <w:multiLevelType w:val="hybridMultilevel"/>
    <w:tmpl w:val="3B2A03A2"/>
    <w:lvl w:ilvl="0" w:tplc="97DA08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1135A4C"/>
    <w:multiLevelType w:val="hybridMultilevel"/>
    <w:tmpl w:val="B42A4394"/>
    <w:lvl w:ilvl="0" w:tplc="305A4840">
      <w:start w:val="1"/>
      <w:numFmt w:val="decimal"/>
      <w:lvlText w:val="%1."/>
      <w:lvlJc w:val="left"/>
      <w:pPr>
        <w:tabs>
          <w:tab w:val="num" w:pos="360"/>
        </w:tabs>
        <w:ind w:left="360" w:hanging="360"/>
      </w:pPr>
      <w:rPr>
        <w:rFonts w:hint="default"/>
        <w:sz w:val="24"/>
      </w:rPr>
    </w:lvl>
    <w:lvl w:ilvl="1" w:tplc="C82E4874">
      <w:start w:val="1"/>
      <w:numFmt w:val="taiwaneseCountingThousand"/>
      <w:lvlText w:val="%2、"/>
      <w:lvlJc w:val="left"/>
      <w:pPr>
        <w:tabs>
          <w:tab w:val="num" w:pos="1050"/>
        </w:tabs>
        <w:ind w:left="1050" w:hanging="570"/>
      </w:pPr>
      <w:rPr>
        <w:rFonts w:hint="eastAsia"/>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9BF0B17"/>
    <w:multiLevelType w:val="hybridMultilevel"/>
    <w:tmpl w:val="72B4F9F8"/>
    <w:lvl w:ilvl="0" w:tplc="0D84D5E6">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B086FB8"/>
    <w:multiLevelType w:val="hybridMultilevel"/>
    <w:tmpl w:val="3E046EA6"/>
    <w:lvl w:ilvl="0" w:tplc="EAAAFC28">
      <w:start w:val="1"/>
      <w:numFmt w:val="decimal"/>
      <w:lvlText w:val="%1."/>
      <w:lvlJc w:val="left"/>
      <w:pPr>
        <w:ind w:left="4340" w:hanging="4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000AD2"/>
    <w:multiLevelType w:val="hybridMultilevel"/>
    <w:tmpl w:val="1566348C"/>
    <w:lvl w:ilvl="0" w:tplc="41EC567A">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8">
    <w:nsid w:val="3C387696"/>
    <w:multiLevelType w:val="hybridMultilevel"/>
    <w:tmpl w:val="6742AD4C"/>
    <w:lvl w:ilvl="0" w:tplc="035E6C16">
      <w:start w:val="1"/>
      <w:numFmt w:val="decimal"/>
      <w:lvlText w:val="%1."/>
      <w:lvlJc w:val="left"/>
      <w:pPr>
        <w:tabs>
          <w:tab w:val="num" w:pos="210"/>
        </w:tabs>
        <w:ind w:left="210" w:hanging="2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FE91CC1"/>
    <w:multiLevelType w:val="hybridMultilevel"/>
    <w:tmpl w:val="DC8C7AC2"/>
    <w:lvl w:ilvl="0" w:tplc="D6E6B0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05111DB"/>
    <w:multiLevelType w:val="hybridMultilevel"/>
    <w:tmpl w:val="CD4EA6C4"/>
    <w:lvl w:ilvl="0" w:tplc="97DA08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1080A6A"/>
    <w:multiLevelType w:val="hybridMultilevel"/>
    <w:tmpl w:val="745C51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4D3AA2"/>
    <w:multiLevelType w:val="hybridMultilevel"/>
    <w:tmpl w:val="CD7482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DE75726"/>
    <w:multiLevelType w:val="hybridMultilevel"/>
    <w:tmpl w:val="C4744BAC"/>
    <w:lvl w:ilvl="0" w:tplc="305A4840">
      <w:start w:val="1"/>
      <w:numFmt w:val="decimal"/>
      <w:lvlText w:val="%1."/>
      <w:lvlJc w:val="left"/>
      <w:pPr>
        <w:tabs>
          <w:tab w:val="num" w:pos="360"/>
        </w:tabs>
        <w:ind w:left="360" w:hanging="360"/>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2D7680"/>
    <w:multiLevelType w:val="hybridMultilevel"/>
    <w:tmpl w:val="A53C996A"/>
    <w:lvl w:ilvl="0" w:tplc="02F4AC0C">
      <w:start w:val="1"/>
      <w:numFmt w:val="decimal"/>
      <w:lvlText w:val="%1."/>
      <w:lvlJc w:val="left"/>
      <w:pPr>
        <w:tabs>
          <w:tab w:val="num" w:pos="1440"/>
        </w:tabs>
        <w:ind w:left="1440"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4092893"/>
    <w:multiLevelType w:val="singleLevel"/>
    <w:tmpl w:val="7CFAF1C8"/>
    <w:lvl w:ilvl="0">
      <w:start w:val="1"/>
      <w:numFmt w:val="decimal"/>
      <w:lvlText w:val="%1."/>
      <w:lvlJc w:val="left"/>
      <w:pPr>
        <w:tabs>
          <w:tab w:val="num" w:pos="210"/>
        </w:tabs>
        <w:ind w:left="210" w:hanging="210"/>
      </w:pPr>
      <w:rPr>
        <w:rFonts w:hint="eastAsia"/>
      </w:rPr>
    </w:lvl>
  </w:abstractNum>
  <w:abstractNum w:abstractNumId="26">
    <w:nsid w:val="5F9E09B0"/>
    <w:multiLevelType w:val="hybridMultilevel"/>
    <w:tmpl w:val="9A808E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56765C8"/>
    <w:multiLevelType w:val="hybridMultilevel"/>
    <w:tmpl w:val="A6B293B0"/>
    <w:lvl w:ilvl="0" w:tplc="D6E6B0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086A7B"/>
    <w:multiLevelType w:val="hybridMultilevel"/>
    <w:tmpl w:val="FF8C2C84"/>
    <w:lvl w:ilvl="0" w:tplc="AAB2DF5E">
      <w:start w:val="1"/>
      <w:numFmt w:val="decimal"/>
      <w:lvlText w:val="%1."/>
      <w:lvlJc w:val="left"/>
      <w:pPr>
        <w:tabs>
          <w:tab w:val="num" w:pos="480"/>
        </w:tabs>
        <w:ind w:left="480" w:hanging="480"/>
      </w:pPr>
      <w:rPr>
        <w:rFonts w:hint="eastAsia"/>
      </w:rPr>
    </w:lvl>
    <w:lvl w:ilvl="1" w:tplc="035E6C16">
      <w:start w:val="1"/>
      <w:numFmt w:val="decimal"/>
      <w:lvlText w:val="%2."/>
      <w:lvlJc w:val="left"/>
      <w:pPr>
        <w:tabs>
          <w:tab w:val="num" w:pos="690"/>
        </w:tabs>
        <w:ind w:left="690" w:hanging="21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43A13CF"/>
    <w:multiLevelType w:val="hybridMultilevel"/>
    <w:tmpl w:val="86D2A19A"/>
    <w:lvl w:ilvl="0" w:tplc="0D84D5E6">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7C0FC1"/>
    <w:multiLevelType w:val="hybridMultilevel"/>
    <w:tmpl w:val="EE6E98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4E11E02"/>
    <w:multiLevelType w:val="hybridMultilevel"/>
    <w:tmpl w:val="D4EC24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750051F"/>
    <w:multiLevelType w:val="multilevel"/>
    <w:tmpl w:val="CD4EA6C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7A596E6D"/>
    <w:multiLevelType w:val="hybridMultilevel"/>
    <w:tmpl w:val="D2B2AD26"/>
    <w:lvl w:ilvl="0" w:tplc="51D86630">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4">
    <w:nsid w:val="7C471071"/>
    <w:multiLevelType w:val="singleLevel"/>
    <w:tmpl w:val="89424CEC"/>
    <w:lvl w:ilvl="0">
      <w:start w:val="1"/>
      <w:numFmt w:val="decimal"/>
      <w:lvlText w:val="%1."/>
      <w:lvlJc w:val="left"/>
      <w:pPr>
        <w:tabs>
          <w:tab w:val="num" w:pos="2400"/>
        </w:tabs>
        <w:ind w:left="2280" w:hanging="240"/>
      </w:pPr>
      <w:rPr>
        <w:rFonts w:hint="eastAsia"/>
        <w:b w:val="0"/>
        <w:i w:val="0"/>
      </w:rPr>
    </w:lvl>
  </w:abstractNum>
  <w:abstractNum w:abstractNumId="35">
    <w:nsid w:val="7DA3365A"/>
    <w:multiLevelType w:val="singleLevel"/>
    <w:tmpl w:val="96F6CF66"/>
    <w:lvl w:ilvl="0">
      <w:start w:val="1"/>
      <w:numFmt w:val="decimal"/>
      <w:lvlText w:val="%1."/>
      <w:lvlJc w:val="left"/>
      <w:pPr>
        <w:tabs>
          <w:tab w:val="num" w:pos="210"/>
        </w:tabs>
        <w:ind w:left="210" w:hanging="210"/>
      </w:pPr>
      <w:rPr>
        <w:rFonts w:hint="default"/>
      </w:rPr>
    </w:lvl>
  </w:abstractNum>
  <w:abstractNum w:abstractNumId="36">
    <w:nsid w:val="7F2F78EE"/>
    <w:multiLevelType w:val="hybridMultilevel"/>
    <w:tmpl w:val="BC58FB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4"/>
  </w:num>
  <w:num w:numId="2">
    <w:abstractNumId w:val="8"/>
  </w:num>
  <w:num w:numId="3">
    <w:abstractNumId w:val="17"/>
  </w:num>
  <w:num w:numId="4">
    <w:abstractNumId w:val="35"/>
  </w:num>
  <w:num w:numId="5">
    <w:abstractNumId w:val="6"/>
  </w:num>
  <w:num w:numId="6">
    <w:abstractNumId w:val="0"/>
  </w:num>
  <w:num w:numId="7">
    <w:abstractNumId w:val="7"/>
  </w:num>
  <w:num w:numId="8">
    <w:abstractNumId w:val="25"/>
  </w:num>
  <w:num w:numId="9">
    <w:abstractNumId w:val="5"/>
  </w:num>
  <w:num w:numId="10">
    <w:abstractNumId w:val="19"/>
  </w:num>
  <w:num w:numId="11">
    <w:abstractNumId w:val="27"/>
  </w:num>
  <w:num w:numId="12">
    <w:abstractNumId w:val="36"/>
  </w:num>
  <w:num w:numId="13">
    <w:abstractNumId w:val="2"/>
  </w:num>
  <w:num w:numId="14">
    <w:abstractNumId w:val="23"/>
  </w:num>
  <w:num w:numId="15">
    <w:abstractNumId w:val="14"/>
  </w:num>
  <w:num w:numId="16">
    <w:abstractNumId w:val="28"/>
  </w:num>
  <w:num w:numId="17">
    <w:abstractNumId w:val="1"/>
  </w:num>
  <w:num w:numId="18">
    <w:abstractNumId w:val="18"/>
  </w:num>
  <w:num w:numId="19">
    <w:abstractNumId w:val="26"/>
  </w:num>
  <w:num w:numId="20">
    <w:abstractNumId w:val="12"/>
  </w:num>
  <w:num w:numId="21">
    <w:abstractNumId w:val="21"/>
  </w:num>
  <w:num w:numId="22">
    <w:abstractNumId w:val="22"/>
  </w:num>
  <w:num w:numId="23">
    <w:abstractNumId w:val="10"/>
  </w:num>
  <w:num w:numId="24">
    <w:abstractNumId w:val="30"/>
  </w:num>
  <w:num w:numId="25">
    <w:abstractNumId w:val="20"/>
  </w:num>
  <w:num w:numId="26">
    <w:abstractNumId w:val="3"/>
  </w:num>
  <w:num w:numId="27">
    <w:abstractNumId w:val="31"/>
  </w:num>
  <w:num w:numId="28">
    <w:abstractNumId w:val="9"/>
  </w:num>
  <w:num w:numId="29">
    <w:abstractNumId w:val="32"/>
  </w:num>
  <w:num w:numId="30">
    <w:abstractNumId w:val="13"/>
  </w:num>
  <w:num w:numId="31">
    <w:abstractNumId w:val="15"/>
  </w:num>
  <w:num w:numId="32">
    <w:abstractNumId w:val="11"/>
  </w:num>
  <w:num w:numId="33">
    <w:abstractNumId w:val="29"/>
  </w:num>
  <w:num w:numId="34">
    <w:abstractNumId w:val="24"/>
  </w:num>
  <w:num w:numId="35">
    <w:abstractNumId w:val="4"/>
  </w:num>
  <w:num w:numId="36">
    <w:abstractNumId w:val="1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31"/>
    <w:rsid w:val="00020CAF"/>
    <w:rsid w:val="00021AED"/>
    <w:rsid w:val="00027F3E"/>
    <w:rsid w:val="00031236"/>
    <w:rsid w:val="000449D1"/>
    <w:rsid w:val="000576EB"/>
    <w:rsid w:val="0005795F"/>
    <w:rsid w:val="00085936"/>
    <w:rsid w:val="00091528"/>
    <w:rsid w:val="0009571C"/>
    <w:rsid w:val="000A5669"/>
    <w:rsid w:val="000B7C5D"/>
    <w:rsid w:val="000C1661"/>
    <w:rsid w:val="000D0110"/>
    <w:rsid w:val="000F11D4"/>
    <w:rsid w:val="000F5156"/>
    <w:rsid w:val="001219D4"/>
    <w:rsid w:val="00122875"/>
    <w:rsid w:val="0012363B"/>
    <w:rsid w:val="00167231"/>
    <w:rsid w:val="00174BBE"/>
    <w:rsid w:val="00190DCC"/>
    <w:rsid w:val="001B183A"/>
    <w:rsid w:val="001D3B6B"/>
    <w:rsid w:val="00223180"/>
    <w:rsid w:val="00231E42"/>
    <w:rsid w:val="0023326C"/>
    <w:rsid w:val="002365CD"/>
    <w:rsid w:val="00265B6F"/>
    <w:rsid w:val="0028389D"/>
    <w:rsid w:val="002A4D46"/>
    <w:rsid w:val="002A4E36"/>
    <w:rsid w:val="002B161F"/>
    <w:rsid w:val="002C4303"/>
    <w:rsid w:val="002C6403"/>
    <w:rsid w:val="002D419F"/>
    <w:rsid w:val="002E2B4C"/>
    <w:rsid w:val="0032109A"/>
    <w:rsid w:val="00323A90"/>
    <w:rsid w:val="00346715"/>
    <w:rsid w:val="003C2222"/>
    <w:rsid w:val="003D2A38"/>
    <w:rsid w:val="003F1C52"/>
    <w:rsid w:val="00420029"/>
    <w:rsid w:val="004223D5"/>
    <w:rsid w:val="00435AB2"/>
    <w:rsid w:val="00460019"/>
    <w:rsid w:val="004619D6"/>
    <w:rsid w:val="0048657B"/>
    <w:rsid w:val="004A67F8"/>
    <w:rsid w:val="004A6F45"/>
    <w:rsid w:val="004B46E3"/>
    <w:rsid w:val="004C4C8E"/>
    <w:rsid w:val="004C69C8"/>
    <w:rsid w:val="004D1B40"/>
    <w:rsid w:val="004F1222"/>
    <w:rsid w:val="004F3D51"/>
    <w:rsid w:val="004F3EAF"/>
    <w:rsid w:val="004F4A5E"/>
    <w:rsid w:val="00504C2B"/>
    <w:rsid w:val="00564ADE"/>
    <w:rsid w:val="00591FFD"/>
    <w:rsid w:val="0059314F"/>
    <w:rsid w:val="005B2868"/>
    <w:rsid w:val="005D1713"/>
    <w:rsid w:val="005D7D41"/>
    <w:rsid w:val="005E48BF"/>
    <w:rsid w:val="005E7888"/>
    <w:rsid w:val="0060066C"/>
    <w:rsid w:val="006330F8"/>
    <w:rsid w:val="00664396"/>
    <w:rsid w:val="0066466E"/>
    <w:rsid w:val="0066659D"/>
    <w:rsid w:val="006848F3"/>
    <w:rsid w:val="006850D0"/>
    <w:rsid w:val="006A615A"/>
    <w:rsid w:val="006B24D2"/>
    <w:rsid w:val="006B4AA2"/>
    <w:rsid w:val="006D752D"/>
    <w:rsid w:val="006E63E8"/>
    <w:rsid w:val="00701D5D"/>
    <w:rsid w:val="0071012E"/>
    <w:rsid w:val="0073481B"/>
    <w:rsid w:val="0076702B"/>
    <w:rsid w:val="00775D17"/>
    <w:rsid w:val="00785572"/>
    <w:rsid w:val="007A6E4E"/>
    <w:rsid w:val="007A7159"/>
    <w:rsid w:val="007C09B5"/>
    <w:rsid w:val="007D6126"/>
    <w:rsid w:val="008352BC"/>
    <w:rsid w:val="00840A1B"/>
    <w:rsid w:val="00850E1C"/>
    <w:rsid w:val="00874C33"/>
    <w:rsid w:val="008A260F"/>
    <w:rsid w:val="008A5B3C"/>
    <w:rsid w:val="008B610E"/>
    <w:rsid w:val="008C1AD9"/>
    <w:rsid w:val="008D4419"/>
    <w:rsid w:val="008F0437"/>
    <w:rsid w:val="008F0750"/>
    <w:rsid w:val="009019D5"/>
    <w:rsid w:val="009235A4"/>
    <w:rsid w:val="00934C92"/>
    <w:rsid w:val="009601B2"/>
    <w:rsid w:val="009602C0"/>
    <w:rsid w:val="009664E8"/>
    <w:rsid w:val="00967DBC"/>
    <w:rsid w:val="00974E37"/>
    <w:rsid w:val="00986CB6"/>
    <w:rsid w:val="00990DE7"/>
    <w:rsid w:val="00995169"/>
    <w:rsid w:val="009D0A22"/>
    <w:rsid w:val="009F3940"/>
    <w:rsid w:val="00A20340"/>
    <w:rsid w:val="00A45BA5"/>
    <w:rsid w:val="00A56503"/>
    <w:rsid w:val="00A648A2"/>
    <w:rsid w:val="00A738CD"/>
    <w:rsid w:val="00A830AE"/>
    <w:rsid w:val="00A87BC0"/>
    <w:rsid w:val="00AC37D8"/>
    <w:rsid w:val="00AD6326"/>
    <w:rsid w:val="00AE3D46"/>
    <w:rsid w:val="00AF3FB4"/>
    <w:rsid w:val="00AF5884"/>
    <w:rsid w:val="00B20755"/>
    <w:rsid w:val="00B37ADF"/>
    <w:rsid w:val="00B53844"/>
    <w:rsid w:val="00B602C3"/>
    <w:rsid w:val="00B62423"/>
    <w:rsid w:val="00B72E46"/>
    <w:rsid w:val="00B81784"/>
    <w:rsid w:val="00BA538E"/>
    <w:rsid w:val="00BA711D"/>
    <w:rsid w:val="00BD2A1F"/>
    <w:rsid w:val="00BD589D"/>
    <w:rsid w:val="00BE672C"/>
    <w:rsid w:val="00BF29C4"/>
    <w:rsid w:val="00C00FED"/>
    <w:rsid w:val="00C470F6"/>
    <w:rsid w:val="00C47E1F"/>
    <w:rsid w:val="00C70B9E"/>
    <w:rsid w:val="00C728E0"/>
    <w:rsid w:val="00C774D2"/>
    <w:rsid w:val="00C9211E"/>
    <w:rsid w:val="00CB3958"/>
    <w:rsid w:val="00CD4C82"/>
    <w:rsid w:val="00CD588B"/>
    <w:rsid w:val="00CF13FB"/>
    <w:rsid w:val="00D04420"/>
    <w:rsid w:val="00D117C4"/>
    <w:rsid w:val="00D160EC"/>
    <w:rsid w:val="00D163E9"/>
    <w:rsid w:val="00D202DA"/>
    <w:rsid w:val="00D22388"/>
    <w:rsid w:val="00D2432A"/>
    <w:rsid w:val="00D50889"/>
    <w:rsid w:val="00D61A1A"/>
    <w:rsid w:val="00D67B8A"/>
    <w:rsid w:val="00D74232"/>
    <w:rsid w:val="00D8163E"/>
    <w:rsid w:val="00D83B78"/>
    <w:rsid w:val="00D87B18"/>
    <w:rsid w:val="00DA2C3E"/>
    <w:rsid w:val="00DB0A7A"/>
    <w:rsid w:val="00DF4B3D"/>
    <w:rsid w:val="00DF52F5"/>
    <w:rsid w:val="00E0510A"/>
    <w:rsid w:val="00E1168F"/>
    <w:rsid w:val="00E13A8F"/>
    <w:rsid w:val="00E228BC"/>
    <w:rsid w:val="00E32DBD"/>
    <w:rsid w:val="00E34F7C"/>
    <w:rsid w:val="00E462BA"/>
    <w:rsid w:val="00E62F65"/>
    <w:rsid w:val="00E7553F"/>
    <w:rsid w:val="00E75E3D"/>
    <w:rsid w:val="00E76F02"/>
    <w:rsid w:val="00ED00D2"/>
    <w:rsid w:val="00ED19DC"/>
    <w:rsid w:val="00ED6384"/>
    <w:rsid w:val="00EF71CA"/>
    <w:rsid w:val="00F00436"/>
    <w:rsid w:val="00F06343"/>
    <w:rsid w:val="00F1198E"/>
    <w:rsid w:val="00F40FCB"/>
    <w:rsid w:val="00F56119"/>
    <w:rsid w:val="00F646BA"/>
    <w:rsid w:val="00F70829"/>
    <w:rsid w:val="00F83EC0"/>
    <w:rsid w:val="00FA1B64"/>
    <w:rsid w:val="00FD6D13"/>
    <w:rsid w:val="00FF2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E50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eastAsia="華康中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pacing w:val="20"/>
      <w:sz w:val="28"/>
    </w:rPr>
  </w:style>
  <w:style w:type="paragraph" w:styleId="2">
    <w:name w:val="Body Text Indent 2"/>
    <w:basedOn w:val="a"/>
    <w:pPr>
      <w:ind w:left="1440" w:hanging="840"/>
    </w:pPr>
    <w:rPr>
      <w:rFonts w:eastAsia="標楷體"/>
      <w:spacing w:val="20"/>
      <w:sz w:val="28"/>
    </w:rPr>
  </w:style>
  <w:style w:type="paragraph" w:styleId="3">
    <w:name w:val="Body Text Indent 3"/>
    <w:basedOn w:val="a"/>
    <w:pPr>
      <w:ind w:leftChars="450" w:left="1438" w:hangingChars="112" w:hanging="358"/>
    </w:pPr>
    <w:rPr>
      <w:rFonts w:eastAsia="標楷體"/>
      <w:spacing w:val="20"/>
      <w:sz w:val="28"/>
    </w:rPr>
  </w:style>
  <w:style w:type="paragraph" w:styleId="a4">
    <w:name w:val="Balloon Text"/>
    <w:basedOn w:val="a"/>
    <w:semiHidden/>
    <w:rsid w:val="00E32DBD"/>
    <w:rPr>
      <w:rFonts w:ascii="Arial" w:eastAsia="新細明體" w:hAnsi="Arial"/>
      <w:sz w:val="18"/>
      <w:szCs w:val="18"/>
    </w:rPr>
  </w:style>
  <w:style w:type="paragraph" w:styleId="a5">
    <w:name w:val="header"/>
    <w:basedOn w:val="a"/>
    <w:link w:val="a6"/>
    <w:rsid w:val="00BD589D"/>
    <w:pPr>
      <w:tabs>
        <w:tab w:val="center" w:pos="4153"/>
        <w:tab w:val="right" w:pos="8306"/>
      </w:tabs>
      <w:snapToGrid w:val="0"/>
    </w:pPr>
    <w:rPr>
      <w:sz w:val="20"/>
    </w:rPr>
  </w:style>
  <w:style w:type="character" w:customStyle="1" w:styleId="a6">
    <w:name w:val="頁首 字元"/>
    <w:link w:val="a5"/>
    <w:rsid w:val="00BD589D"/>
    <w:rPr>
      <w:rFonts w:eastAsia="華康中楷體"/>
    </w:rPr>
  </w:style>
  <w:style w:type="paragraph" w:styleId="a7">
    <w:name w:val="footer"/>
    <w:basedOn w:val="a"/>
    <w:link w:val="a8"/>
    <w:rsid w:val="00BD589D"/>
    <w:pPr>
      <w:tabs>
        <w:tab w:val="center" w:pos="4153"/>
        <w:tab w:val="right" w:pos="8306"/>
      </w:tabs>
      <w:snapToGrid w:val="0"/>
    </w:pPr>
    <w:rPr>
      <w:sz w:val="20"/>
    </w:rPr>
  </w:style>
  <w:style w:type="character" w:customStyle="1" w:styleId="a8">
    <w:name w:val="頁尾 字元"/>
    <w:link w:val="a7"/>
    <w:rsid w:val="00BD589D"/>
    <w:rPr>
      <w:rFonts w:eastAsia="華康中楷體"/>
    </w:rPr>
  </w:style>
  <w:style w:type="table" w:styleId="a9">
    <w:name w:val="Table Grid"/>
    <w:basedOn w:val="a1"/>
    <w:rsid w:val="00901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63E"/>
    <w:pPr>
      <w:adjustRightInd/>
      <w:spacing w:line="240" w:lineRule="auto"/>
      <w:ind w:leftChars="200" w:left="480"/>
      <w:textAlignment w:val="auto"/>
    </w:pPr>
    <w:rPr>
      <w:rFonts w:ascii="Calibri" w:eastAsia="新細明體" w:hAnsi="Calibr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rFonts w:eastAsia="華康中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pacing w:val="20"/>
      <w:sz w:val="28"/>
    </w:rPr>
  </w:style>
  <w:style w:type="paragraph" w:styleId="2">
    <w:name w:val="Body Text Indent 2"/>
    <w:basedOn w:val="a"/>
    <w:pPr>
      <w:ind w:left="1440" w:hanging="840"/>
    </w:pPr>
    <w:rPr>
      <w:rFonts w:eastAsia="標楷體"/>
      <w:spacing w:val="20"/>
      <w:sz w:val="28"/>
    </w:rPr>
  </w:style>
  <w:style w:type="paragraph" w:styleId="3">
    <w:name w:val="Body Text Indent 3"/>
    <w:basedOn w:val="a"/>
    <w:pPr>
      <w:ind w:leftChars="450" w:left="1438" w:hangingChars="112" w:hanging="358"/>
    </w:pPr>
    <w:rPr>
      <w:rFonts w:eastAsia="標楷體"/>
      <w:spacing w:val="20"/>
      <w:sz w:val="28"/>
    </w:rPr>
  </w:style>
  <w:style w:type="paragraph" w:styleId="a4">
    <w:name w:val="Balloon Text"/>
    <w:basedOn w:val="a"/>
    <w:semiHidden/>
    <w:rsid w:val="00E32DBD"/>
    <w:rPr>
      <w:rFonts w:ascii="Arial" w:eastAsia="新細明體" w:hAnsi="Arial"/>
      <w:sz w:val="18"/>
      <w:szCs w:val="18"/>
    </w:rPr>
  </w:style>
  <w:style w:type="paragraph" w:styleId="a5">
    <w:name w:val="header"/>
    <w:basedOn w:val="a"/>
    <w:link w:val="a6"/>
    <w:rsid w:val="00BD589D"/>
    <w:pPr>
      <w:tabs>
        <w:tab w:val="center" w:pos="4153"/>
        <w:tab w:val="right" w:pos="8306"/>
      </w:tabs>
      <w:snapToGrid w:val="0"/>
    </w:pPr>
    <w:rPr>
      <w:sz w:val="20"/>
    </w:rPr>
  </w:style>
  <w:style w:type="character" w:customStyle="1" w:styleId="a6">
    <w:name w:val="頁首 字元"/>
    <w:link w:val="a5"/>
    <w:rsid w:val="00BD589D"/>
    <w:rPr>
      <w:rFonts w:eastAsia="華康中楷體"/>
    </w:rPr>
  </w:style>
  <w:style w:type="paragraph" w:styleId="a7">
    <w:name w:val="footer"/>
    <w:basedOn w:val="a"/>
    <w:link w:val="a8"/>
    <w:rsid w:val="00BD589D"/>
    <w:pPr>
      <w:tabs>
        <w:tab w:val="center" w:pos="4153"/>
        <w:tab w:val="right" w:pos="8306"/>
      </w:tabs>
      <w:snapToGrid w:val="0"/>
    </w:pPr>
    <w:rPr>
      <w:sz w:val="20"/>
    </w:rPr>
  </w:style>
  <w:style w:type="character" w:customStyle="1" w:styleId="a8">
    <w:name w:val="頁尾 字元"/>
    <w:link w:val="a7"/>
    <w:rsid w:val="00BD589D"/>
    <w:rPr>
      <w:rFonts w:eastAsia="華康中楷體"/>
    </w:rPr>
  </w:style>
  <w:style w:type="table" w:styleId="a9">
    <w:name w:val="Table Grid"/>
    <w:basedOn w:val="a1"/>
    <w:rsid w:val="00901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63E"/>
    <w:pPr>
      <w:adjustRightInd/>
      <w:spacing w:line="240" w:lineRule="auto"/>
      <w:ind w:leftChars="200" w:left="480"/>
      <w:textAlignment w:val="auto"/>
    </w:pPr>
    <w:rPr>
      <w:rFonts w:ascii="Calibri" w:eastAsia="新細明體"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362030">
      <w:bodyDiv w:val="1"/>
      <w:marLeft w:val="0"/>
      <w:marRight w:val="0"/>
      <w:marTop w:val="0"/>
      <w:marBottom w:val="0"/>
      <w:divBdr>
        <w:top w:val="none" w:sz="0" w:space="0" w:color="auto"/>
        <w:left w:val="none" w:sz="0" w:space="0" w:color="auto"/>
        <w:bottom w:val="none" w:sz="0" w:space="0" w:color="auto"/>
        <w:right w:val="none" w:sz="0" w:space="0" w:color="auto"/>
      </w:divBdr>
    </w:div>
    <w:div w:id="1779449211">
      <w:bodyDiv w:val="1"/>
      <w:marLeft w:val="0"/>
      <w:marRight w:val="0"/>
      <w:marTop w:val="0"/>
      <w:marBottom w:val="0"/>
      <w:divBdr>
        <w:top w:val="none" w:sz="0" w:space="0" w:color="auto"/>
        <w:left w:val="none" w:sz="0" w:space="0" w:color="auto"/>
        <w:bottom w:val="none" w:sz="0" w:space="0" w:color="auto"/>
        <w:right w:val="none" w:sz="0" w:space="0" w:color="auto"/>
      </w:divBdr>
      <w:divsChild>
        <w:div w:id="621882510">
          <w:marLeft w:val="0"/>
          <w:marRight w:val="0"/>
          <w:marTop w:val="0"/>
          <w:marBottom w:val="0"/>
          <w:divBdr>
            <w:top w:val="none" w:sz="0" w:space="0" w:color="auto"/>
            <w:left w:val="none" w:sz="0" w:space="0" w:color="auto"/>
            <w:bottom w:val="none" w:sz="0" w:space="0" w:color="auto"/>
            <w:right w:val="none" w:sz="0" w:space="0" w:color="auto"/>
          </w:divBdr>
        </w:div>
        <w:div w:id="153800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EB4C-E9AC-4021-96F0-F13836B4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866</Words>
  <Characters>4941</Characters>
  <Application>Microsoft Office Word</Application>
  <DocSecurity>0</DocSecurity>
  <Lines>41</Lines>
  <Paragraphs>11</Paragraphs>
  <ScaleCrop>false</ScaleCrop>
  <Company>NCHU-ME</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國立中興大學機械工程學系博士班研究生修業規章</dc:title>
  <dc:subject>博士班研究生修業規章</dc:subject>
  <dc:creator>曾雅涓</dc:creator>
  <cp:lastModifiedBy>user</cp:lastModifiedBy>
  <cp:revision>7</cp:revision>
  <cp:lastPrinted>2022-10-27T06:59:00Z</cp:lastPrinted>
  <dcterms:created xsi:type="dcterms:W3CDTF">2022-10-26T06:08:00Z</dcterms:created>
  <dcterms:modified xsi:type="dcterms:W3CDTF">2022-10-27T06:59:00Z</dcterms:modified>
</cp:coreProperties>
</file>