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EA602" w14:textId="77777777" w:rsidR="005B2D24" w:rsidRPr="001661F5" w:rsidRDefault="005B2D24" w:rsidP="005B2D24">
      <w:pPr>
        <w:snapToGrid w:val="0"/>
        <w:ind w:rightChars="-64" w:right="-154"/>
        <w:jc w:val="center"/>
        <w:rPr>
          <w:rFonts w:eastAsia="標楷體"/>
          <w:b/>
          <w:bCs/>
          <w:sz w:val="28"/>
          <w:szCs w:val="28"/>
        </w:rPr>
      </w:pPr>
      <w:r w:rsidRPr="001661F5">
        <w:rPr>
          <w:rFonts w:eastAsia="標楷體"/>
          <w:b/>
          <w:bCs/>
          <w:sz w:val="28"/>
          <w:szCs w:val="28"/>
        </w:rPr>
        <w:t>National Chung Hsing University Department of Mechanical Engineering</w:t>
      </w:r>
    </w:p>
    <w:p w14:paraId="01737193" w14:textId="77777777" w:rsidR="005B2D24" w:rsidRPr="001661F5" w:rsidRDefault="005B2D24" w:rsidP="005B2D24">
      <w:pPr>
        <w:snapToGrid w:val="0"/>
        <w:ind w:rightChars="10" w:right="24"/>
        <w:jc w:val="center"/>
        <w:rPr>
          <w:rFonts w:eastAsia="標楷體"/>
          <w:b/>
          <w:sz w:val="28"/>
          <w:szCs w:val="28"/>
        </w:rPr>
      </w:pPr>
      <w:r w:rsidRPr="001661F5">
        <w:rPr>
          <w:rFonts w:eastAsia="標楷體"/>
          <w:b/>
          <w:bCs/>
          <w:sz w:val="28"/>
          <w:szCs w:val="28"/>
        </w:rPr>
        <w:t>Eligibility Criteria for Appointment of Master's and Ph.D. Degree Examination Committee Members</w:t>
      </w:r>
    </w:p>
    <w:p w14:paraId="44D8B585" w14:textId="248F34D4" w:rsidR="005B2D24" w:rsidRPr="001661F5" w:rsidRDefault="005B2D24" w:rsidP="005B2D24">
      <w:pPr>
        <w:snapToGrid w:val="0"/>
        <w:rPr>
          <w:rFonts w:ascii="標楷體" w:eastAsia="標楷體" w:hAnsi="標楷體"/>
          <w:b/>
          <w:bCs/>
          <w:sz w:val="18"/>
          <w:szCs w:val="18"/>
        </w:rPr>
      </w:pPr>
    </w:p>
    <w:p w14:paraId="24EA6F73" w14:textId="33C90AFD" w:rsidR="005B2D24" w:rsidRPr="001661F5" w:rsidRDefault="005B2D24" w:rsidP="005B2D24">
      <w:pPr>
        <w:snapToGrid w:val="0"/>
        <w:jc w:val="right"/>
        <w:rPr>
          <w:rFonts w:ascii="Arial" w:eastAsia="標楷體" w:hAnsi="Arial" w:cs="Arial"/>
          <w:sz w:val="18"/>
          <w:szCs w:val="18"/>
        </w:rPr>
      </w:pPr>
      <w:r w:rsidRPr="001661F5">
        <w:rPr>
          <w:rFonts w:ascii="Arial" w:eastAsia="標楷體" w:hAnsi="Arial" w:cs="Arial"/>
          <w:sz w:val="18"/>
          <w:szCs w:val="18"/>
        </w:rPr>
        <w:t>Approved by the Department Affairs Meeting on May 8, 2013</w:t>
      </w:r>
    </w:p>
    <w:p w14:paraId="42B75E1B" w14:textId="67B24429" w:rsidR="00FC79E9" w:rsidRPr="001661F5" w:rsidRDefault="00FC79E9" w:rsidP="005B2D24">
      <w:pPr>
        <w:snapToGrid w:val="0"/>
        <w:jc w:val="right"/>
        <w:rPr>
          <w:rFonts w:ascii="Arial" w:eastAsia="標楷體" w:hAnsi="Arial" w:cs="Arial"/>
          <w:sz w:val="18"/>
          <w:szCs w:val="18"/>
        </w:rPr>
      </w:pPr>
      <w:r w:rsidRPr="001661F5">
        <w:rPr>
          <w:rFonts w:ascii="Arial" w:eastAsia="標楷體" w:hAnsi="Arial" w:cs="Arial"/>
          <w:sz w:val="18"/>
          <w:szCs w:val="18"/>
        </w:rPr>
        <w:t xml:space="preserve">Amended by the </w:t>
      </w:r>
      <w:r w:rsidR="002069BD" w:rsidRPr="001661F5">
        <w:rPr>
          <w:rFonts w:ascii="Arial" w:eastAsia="標楷體" w:hAnsi="Arial" w:cs="Arial"/>
          <w:sz w:val="18"/>
          <w:szCs w:val="18"/>
        </w:rPr>
        <w:t>Department</w:t>
      </w:r>
      <w:r w:rsidRPr="001661F5">
        <w:rPr>
          <w:rFonts w:ascii="Arial" w:eastAsia="標楷體" w:hAnsi="Arial" w:cs="Arial"/>
          <w:sz w:val="18"/>
          <w:szCs w:val="18"/>
        </w:rPr>
        <w:t xml:space="preserve"> Affairs Meeting on August 27, 2015</w:t>
      </w:r>
    </w:p>
    <w:p w14:paraId="48B89419" w14:textId="77777777" w:rsidR="005B2D24" w:rsidRPr="001661F5" w:rsidRDefault="005B2D24" w:rsidP="005B2D24">
      <w:pPr>
        <w:snapToGrid w:val="0"/>
        <w:rPr>
          <w:rFonts w:eastAsia="標楷體"/>
          <w:b/>
          <w:bCs/>
          <w:sz w:val="28"/>
          <w:szCs w:val="28"/>
        </w:rPr>
      </w:pPr>
      <w:r w:rsidRPr="001661F5">
        <w:rPr>
          <w:rFonts w:eastAsia="標楷體"/>
          <w:b/>
          <w:bCs/>
          <w:sz w:val="28"/>
          <w:szCs w:val="28"/>
        </w:rPr>
        <w:t>Master’s Degree Examination Committee</w:t>
      </w:r>
    </w:p>
    <w:p w14:paraId="6C164DC8" w14:textId="4722278E" w:rsidR="005B2D24" w:rsidRPr="001661F5" w:rsidRDefault="00843F5D" w:rsidP="005B2D24">
      <w:pPr>
        <w:snapToGrid w:val="0"/>
        <w:rPr>
          <w:rFonts w:eastAsia="標楷體"/>
          <w:b/>
          <w:bCs/>
        </w:rPr>
      </w:pPr>
      <w:r w:rsidRPr="001661F5">
        <w:rPr>
          <w:rFonts w:eastAsia="標楷體"/>
          <w:b/>
          <w:bCs/>
        </w:rPr>
        <w:t>Eligibility</w:t>
      </w:r>
      <w:r w:rsidR="005B2D24" w:rsidRPr="001661F5">
        <w:rPr>
          <w:rFonts w:eastAsia="標楷體"/>
          <w:b/>
          <w:bCs/>
        </w:rPr>
        <w:t xml:space="preserve">: </w:t>
      </w:r>
    </w:p>
    <w:p w14:paraId="2EB2F588" w14:textId="41A9FC7A" w:rsidR="005B2D24" w:rsidRPr="001661F5" w:rsidRDefault="005B2D24" w:rsidP="005B2D24">
      <w:pPr>
        <w:snapToGrid w:val="0"/>
        <w:rPr>
          <w:rFonts w:eastAsia="標楷體"/>
          <w:b/>
          <w:bCs/>
        </w:rPr>
      </w:pPr>
      <w:r w:rsidRPr="001661F5">
        <w:rPr>
          <w:rFonts w:eastAsia="標楷體"/>
          <w:b/>
          <w:bCs/>
        </w:rPr>
        <w:t xml:space="preserve">1. </w:t>
      </w:r>
      <w:r w:rsidR="00843F5D" w:rsidRPr="001661F5">
        <w:rPr>
          <w:rFonts w:eastAsia="標楷體"/>
          <w:b/>
          <w:bCs/>
        </w:rPr>
        <w:t>Individuals with a doctoral degree</w:t>
      </w:r>
      <w:r w:rsidRPr="001661F5">
        <w:rPr>
          <w:rFonts w:eastAsia="標楷體"/>
          <w:b/>
          <w:bCs/>
        </w:rPr>
        <w:t xml:space="preserve"> with notable academic</w:t>
      </w:r>
      <w:r w:rsidR="00843F5D" w:rsidRPr="001661F5">
        <w:rPr>
          <w:rFonts w:eastAsia="標楷體"/>
          <w:b/>
          <w:bCs/>
        </w:rPr>
        <w:t xml:space="preserve"> or professional</w:t>
      </w:r>
      <w:r w:rsidRPr="001661F5">
        <w:rPr>
          <w:rFonts w:eastAsia="標楷體"/>
          <w:b/>
          <w:bCs/>
        </w:rPr>
        <w:t xml:space="preserve"> achievements:</w:t>
      </w:r>
    </w:p>
    <w:p w14:paraId="22823042" w14:textId="35CDC77A" w:rsidR="005B2D24" w:rsidRPr="001661F5" w:rsidRDefault="005B2D24" w:rsidP="001960AE">
      <w:pPr>
        <w:snapToGrid w:val="0"/>
        <w:ind w:firstLineChars="100" w:firstLine="240"/>
        <w:rPr>
          <w:rFonts w:eastAsia="標楷體"/>
          <w:b/>
          <w:bCs/>
        </w:rPr>
      </w:pPr>
      <w:r w:rsidRPr="001661F5">
        <w:rPr>
          <w:rFonts w:eastAsia="標楷體"/>
          <w:b/>
          <w:bCs/>
        </w:rPr>
        <w:t>Candidates must meet one of the following criteria:</w:t>
      </w:r>
    </w:p>
    <w:p w14:paraId="7782233F" w14:textId="264721B4" w:rsidR="005B2D24" w:rsidRPr="001661F5" w:rsidRDefault="005B2D24" w:rsidP="005B2D24">
      <w:pPr>
        <w:numPr>
          <w:ilvl w:val="0"/>
          <w:numId w:val="1"/>
        </w:numPr>
        <w:snapToGrid w:val="0"/>
        <w:rPr>
          <w:rFonts w:eastAsia="標楷體"/>
        </w:rPr>
      </w:pPr>
      <w:r w:rsidRPr="001661F5">
        <w:rPr>
          <w:rFonts w:eastAsia="標楷體"/>
        </w:rPr>
        <w:t>Possess qualifications as an assistant professor or above</w:t>
      </w:r>
      <w:r w:rsidR="001960AE" w:rsidRPr="001661F5">
        <w:rPr>
          <w:rFonts w:eastAsia="標楷體"/>
        </w:rPr>
        <w:t xml:space="preserve"> </w:t>
      </w:r>
      <w:r w:rsidRPr="001661F5">
        <w:rPr>
          <w:rFonts w:eastAsia="標楷體"/>
        </w:rPr>
        <w:t>certified by the Ministry of Education.</w:t>
      </w:r>
    </w:p>
    <w:p w14:paraId="568F2ED5" w14:textId="11E4C7D7" w:rsidR="005B2D24" w:rsidRPr="001661F5" w:rsidRDefault="005B2D24" w:rsidP="005B2D24">
      <w:pPr>
        <w:numPr>
          <w:ilvl w:val="0"/>
          <w:numId w:val="1"/>
        </w:numPr>
        <w:snapToGrid w:val="0"/>
        <w:rPr>
          <w:rFonts w:eastAsia="標楷體"/>
        </w:rPr>
      </w:pPr>
      <w:r w:rsidRPr="001661F5">
        <w:rPr>
          <w:rFonts w:eastAsia="標楷體"/>
        </w:rPr>
        <w:t>Hold the position of</w:t>
      </w:r>
      <w:r w:rsidR="00EE0818" w:rsidRPr="001661F5">
        <w:rPr>
          <w:rFonts w:eastAsia="標楷體"/>
        </w:rPr>
        <w:t xml:space="preserve"> </w:t>
      </w:r>
      <w:r w:rsidRPr="001661F5">
        <w:rPr>
          <w:rFonts w:eastAsia="標楷體"/>
        </w:rPr>
        <w:t>assistant research fellow or above at Academia Sinica.</w:t>
      </w:r>
    </w:p>
    <w:p w14:paraId="4E048076" w14:textId="5CCEBCDB" w:rsidR="005B2D24" w:rsidRPr="001661F5" w:rsidRDefault="005B2D24" w:rsidP="005B2D24">
      <w:pPr>
        <w:numPr>
          <w:ilvl w:val="0"/>
          <w:numId w:val="1"/>
        </w:numPr>
        <w:snapToGrid w:val="0"/>
        <w:rPr>
          <w:rFonts w:eastAsia="標楷體"/>
        </w:rPr>
      </w:pPr>
      <w:r w:rsidRPr="001661F5">
        <w:rPr>
          <w:rFonts w:eastAsia="標楷體"/>
        </w:rPr>
        <w:t>Ha</w:t>
      </w:r>
      <w:r w:rsidR="003B72E0" w:rsidRPr="001661F5">
        <w:rPr>
          <w:rFonts w:eastAsia="標楷體"/>
        </w:rPr>
        <w:t>ve</w:t>
      </w:r>
      <w:r w:rsidRPr="001661F5">
        <w:rPr>
          <w:rFonts w:eastAsia="標楷體"/>
        </w:rPr>
        <w:t xml:space="preserve"> published academic or professional journal articles or conference papers in the relevant field within the last five years.</w:t>
      </w:r>
    </w:p>
    <w:p w14:paraId="1DC11BF7" w14:textId="03AFA207" w:rsidR="005B2D24" w:rsidRPr="001661F5" w:rsidRDefault="005B2D24" w:rsidP="005B2D24">
      <w:pPr>
        <w:numPr>
          <w:ilvl w:val="0"/>
          <w:numId w:val="1"/>
        </w:numPr>
        <w:snapToGrid w:val="0"/>
        <w:rPr>
          <w:rFonts w:eastAsia="標楷體"/>
        </w:rPr>
      </w:pPr>
      <w:r w:rsidRPr="001661F5">
        <w:rPr>
          <w:rFonts w:eastAsia="標楷體"/>
        </w:rPr>
        <w:t>Ha</w:t>
      </w:r>
      <w:r w:rsidR="003B72E0" w:rsidRPr="001661F5">
        <w:rPr>
          <w:rFonts w:eastAsia="標楷體"/>
        </w:rPr>
        <w:t>ve</w:t>
      </w:r>
      <w:r w:rsidRPr="001661F5">
        <w:rPr>
          <w:rFonts w:eastAsia="標楷體"/>
        </w:rPr>
        <w:t xml:space="preserve"> received awards from government agencies or major academic organizations domestically or internationally.</w:t>
      </w:r>
    </w:p>
    <w:p w14:paraId="145A9831" w14:textId="77777777" w:rsidR="005B2D24" w:rsidRPr="001661F5" w:rsidRDefault="005B2D24" w:rsidP="005B2D24">
      <w:pPr>
        <w:numPr>
          <w:ilvl w:val="0"/>
          <w:numId w:val="1"/>
        </w:numPr>
        <w:snapToGrid w:val="0"/>
        <w:rPr>
          <w:rFonts w:eastAsia="標楷體"/>
        </w:rPr>
      </w:pPr>
      <w:r w:rsidRPr="001661F5">
        <w:rPr>
          <w:rFonts w:eastAsia="標楷體"/>
        </w:rPr>
        <w:t>Others (relevant supporting documents must be provided).</w:t>
      </w:r>
    </w:p>
    <w:p w14:paraId="728D51E3" w14:textId="7758FF92" w:rsidR="005B2D24" w:rsidRPr="001661F5" w:rsidRDefault="005B2D24" w:rsidP="001960AE">
      <w:pPr>
        <w:snapToGrid w:val="0"/>
        <w:ind w:left="240" w:hangingChars="100" w:hanging="240"/>
        <w:rPr>
          <w:rFonts w:eastAsia="標楷體"/>
          <w:b/>
          <w:bCs/>
        </w:rPr>
      </w:pPr>
      <w:r w:rsidRPr="001661F5">
        <w:rPr>
          <w:rFonts w:eastAsia="標楷體"/>
          <w:b/>
          <w:bCs/>
        </w:rPr>
        <w:t xml:space="preserve">2. </w:t>
      </w:r>
      <w:r w:rsidR="00DC20B5" w:rsidRPr="001661F5">
        <w:rPr>
          <w:rFonts w:eastAsia="標楷體"/>
          <w:b/>
          <w:bCs/>
        </w:rPr>
        <w:t>Individuals</w:t>
      </w:r>
      <w:r w:rsidRPr="001661F5">
        <w:rPr>
          <w:rFonts w:eastAsia="標楷體"/>
          <w:b/>
          <w:bCs/>
        </w:rPr>
        <w:t xml:space="preserve"> in rare or specialized disciplines with notable academic or professional achievements</w:t>
      </w:r>
      <w:r w:rsidR="0033481E" w:rsidRPr="001661F5">
        <w:rPr>
          <w:rFonts w:eastAsia="標楷體"/>
          <w:b/>
          <w:bCs/>
        </w:rPr>
        <w:t>, subject to recognition by the Academic Committee</w:t>
      </w:r>
    </w:p>
    <w:p w14:paraId="328B533F" w14:textId="18A8B24A" w:rsidR="005B2D24" w:rsidRPr="001661F5" w:rsidRDefault="005B2D24" w:rsidP="001960AE">
      <w:pPr>
        <w:snapToGrid w:val="0"/>
        <w:ind w:firstLineChars="100" w:firstLine="240"/>
        <w:jc w:val="both"/>
        <w:rPr>
          <w:rFonts w:eastAsia="標楷體"/>
          <w:b/>
          <w:bCs/>
        </w:rPr>
      </w:pPr>
      <w:r w:rsidRPr="001661F5">
        <w:rPr>
          <w:rFonts w:eastAsia="標楷體"/>
          <w:b/>
          <w:bCs/>
        </w:rPr>
        <w:t>Candidates must meet one of the following criteria :</w:t>
      </w:r>
    </w:p>
    <w:p w14:paraId="26057360" w14:textId="77777777" w:rsidR="005B2D24" w:rsidRPr="001661F5" w:rsidRDefault="005B2D24" w:rsidP="005B2D24">
      <w:pPr>
        <w:numPr>
          <w:ilvl w:val="0"/>
          <w:numId w:val="2"/>
        </w:numPr>
        <w:snapToGrid w:val="0"/>
        <w:rPr>
          <w:rFonts w:eastAsia="標楷體"/>
        </w:rPr>
      </w:pPr>
      <w:r w:rsidRPr="001661F5">
        <w:rPr>
          <w:rFonts w:eastAsia="標楷體"/>
        </w:rPr>
        <w:t>Have published academic or professional journal articles or conference papers in the relevant field within the last five years.</w:t>
      </w:r>
    </w:p>
    <w:p w14:paraId="3A27FB66" w14:textId="77777777" w:rsidR="005B2D24" w:rsidRPr="001661F5" w:rsidRDefault="005B2D24" w:rsidP="005B2D24">
      <w:pPr>
        <w:numPr>
          <w:ilvl w:val="0"/>
          <w:numId w:val="2"/>
        </w:numPr>
        <w:snapToGrid w:val="0"/>
        <w:rPr>
          <w:rFonts w:eastAsia="標楷體"/>
        </w:rPr>
      </w:pPr>
      <w:r w:rsidRPr="001661F5">
        <w:rPr>
          <w:rFonts w:eastAsia="標楷體"/>
        </w:rPr>
        <w:t>Have obtained patents in the relevant field domestically or internationally within the last five years.</w:t>
      </w:r>
    </w:p>
    <w:p w14:paraId="2AE44382" w14:textId="77777777" w:rsidR="005B2D24" w:rsidRPr="001661F5" w:rsidRDefault="005B2D24" w:rsidP="005B2D24">
      <w:pPr>
        <w:numPr>
          <w:ilvl w:val="0"/>
          <w:numId w:val="2"/>
        </w:numPr>
        <w:snapToGrid w:val="0"/>
        <w:rPr>
          <w:rFonts w:eastAsia="標楷體"/>
        </w:rPr>
      </w:pPr>
      <w:r w:rsidRPr="001661F5">
        <w:rPr>
          <w:rFonts w:eastAsia="標楷體"/>
        </w:rPr>
        <w:t>Others (e.g., recipients of awards from government agencies or major academic organizations, those with over three years of relevant work experience, or individuals holding managerial or equivalent positions. Relevant supporting documents must be provided).</w:t>
      </w:r>
    </w:p>
    <w:p w14:paraId="11FEA8B2" w14:textId="77777777" w:rsidR="005B2D24" w:rsidRPr="001661F5" w:rsidRDefault="005B2D24" w:rsidP="005B2D24">
      <w:pPr>
        <w:snapToGrid w:val="0"/>
        <w:rPr>
          <w:rFonts w:eastAsia="標楷體"/>
          <w:b/>
          <w:bCs/>
        </w:rPr>
      </w:pPr>
    </w:p>
    <w:p w14:paraId="719A7FAA" w14:textId="77777777" w:rsidR="005B2D24" w:rsidRPr="001661F5" w:rsidRDefault="005B2D24" w:rsidP="005B2D24">
      <w:pPr>
        <w:snapToGrid w:val="0"/>
        <w:rPr>
          <w:rFonts w:eastAsia="標楷體"/>
          <w:b/>
          <w:bCs/>
          <w:sz w:val="28"/>
          <w:szCs w:val="28"/>
        </w:rPr>
      </w:pPr>
      <w:r w:rsidRPr="001661F5">
        <w:rPr>
          <w:rFonts w:eastAsia="標楷體"/>
          <w:b/>
          <w:bCs/>
          <w:sz w:val="28"/>
          <w:szCs w:val="28"/>
        </w:rPr>
        <w:t>Ph.D. Degree Examination Committee</w:t>
      </w:r>
    </w:p>
    <w:p w14:paraId="4F209624" w14:textId="1ACC7509" w:rsidR="005B2D24" w:rsidRPr="001661F5" w:rsidRDefault="00FE3BEA" w:rsidP="005B2D24">
      <w:pPr>
        <w:snapToGrid w:val="0"/>
        <w:rPr>
          <w:rFonts w:eastAsia="標楷體"/>
          <w:b/>
          <w:bCs/>
        </w:rPr>
      </w:pPr>
      <w:r w:rsidRPr="001661F5">
        <w:rPr>
          <w:rFonts w:eastAsia="標楷體"/>
          <w:b/>
          <w:bCs/>
        </w:rPr>
        <w:t>Eligibility</w:t>
      </w:r>
      <w:r w:rsidR="005B2D24" w:rsidRPr="001661F5">
        <w:rPr>
          <w:rFonts w:eastAsia="標楷體"/>
          <w:b/>
          <w:bCs/>
        </w:rPr>
        <w:t xml:space="preserve">: </w:t>
      </w:r>
    </w:p>
    <w:p w14:paraId="302CC6CF" w14:textId="03AEB33D" w:rsidR="005B2D24" w:rsidRPr="001661F5" w:rsidRDefault="005B2D24" w:rsidP="001960AE">
      <w:pPr>
        <w:snapToGrid w:val="0"/>
        <w:ind w:left="240" w:hangingChars="100" w:hanging="240"/>
        <w:rPr>
          <w:rFonts w:eastAsia="標楷體"/>
          <w:b/>
          <w:bCs/>
        </w:rPr>
      </w:pPr>
      <w:r w:rsidRPr="001661F5">
        <w:rPr>
          <w:rFonts w:eastAsia="標楷體"/>
          <w:b/>
          <w:bCs/>
        </w:rPr>
        <w:t xml:space="preserve">1. </w:t>
      </w:r>
      <w:r w:rsidR="003B72E0" w:rsidRPr="001661F5">
        <w:rPr>
          <w:rFonts w:eastAsia="標楷體"/>
          <w:b/>
          <w:bCs/>
        </w:rPr>
        <w:t>Individuals who have served as Asso</w:t>
      </w:r>
      <w:r w:rsidR="00FE3BEA" w:rsidRPr="001661F5">
        <w:rPr>
          <w:rFonts w:eastAsia="標楷體"/>
          <w:b/>
          <w:bCs/>
        </w:rPr>
        <w:t>c. Prof or Assoc. Research Fellow</w:t>
      </w:r>
      <w:r w:rsidR="00EC60F8" w:rsidRPr="001661F5">
        <w:rPr>
          <w:rFonts w:eastAsia="標楷體"/>
          <w:b/>
          <w:bCs/>
        </w:rPr>
        <w:t xml:space="preserve"> </w:t>
      </w:r>
      <w:r w:rsidRPr="001661F5">
        <w:rPr>
          <w:rFonts w:eastAsia="標楷體"/>
          <w:b/>
          <w:bCs/>
        </w:rPr>
        <w:t>at Academia Sinica with notable academic achievements:</w:t>
      </w:r>
    </w:p>
    <w:p w14:paraId="40D3C3F9" w14:textId="50B1A7E0" w:rsidR="005B2D24" w:rsidRPr="001661F5" w:rsidRDefault="005B2D24" w:rsidP="001960AE">
      <w:pPr>
        <w:snapToGrid w:val="0"/>
        <w:ind w:firstLineChars="100" w:firstLine="240"/>
        <w:rPr>
          <w:rFonts w:eastAsia="標楷體"/>
          <w:b/>
          <w:bCs/>
        </w:rPr>
      </w:pPr>
      <w:r w:rsidRPr="001661F5">
        <w:rPr>
          <w:rFonts w:eastAsia="標楷體"/>
          <w:b/>
          <w:bCs/>
        </w:rPr>
        <w:t>Candidates must meet one of the following criteria:</w:t>
      </w:r>
    </w:p>
    <w:p w14:paraId="1711F9F5" w14:textId="77777777" w:rsidR="005B2D24" w:rsidRPr="001661F5" w:rsidRDefault="005B2D24" w:rsidP="005B2D24">
      <w:pPr>
        <w:numPr>
          <w:ilvl w:val="0"/>
          <w:numId w:val="3"/>
        </w:numPr>
        <w:snapToGrid w:val="0"/>
        <w:rPr>
          <w:rFonts w:eastAsia="標楷體"/>
        </w:rPr>
      </w:pPr>
      <w:r w:rsidRPr="001661F5">
        <w:rPr>
          <w:rFonts w:eastAsia="標楷體"/>
        </w:rPr>
        <w:t>Have published academic or professional journal articles or conference papers in the relevant field within the last five years.</w:t>
      </w:r>
    </w:p>
    <w:p w14:paraId="27AEDEF5" w14:textId="4A821FCE" w:rsidR="005B2D24" w:rsidRPr="001661F5" w:rsidRDefault="005B2D24" w:rsidP="005B2D24">
      <w:pPr>
        <w:snapToGrid w:val="0"/>
        <w:rPr>
          <w:rFonts w:eastAsia="標楷體"/>
          <w:b/>
          <w:bCs/>
        </w:rPr>
      </w:pPr>
      <w:r w:rsidRPr="001661F5">
        <w:rPr>
          <w:rFonts w:eastAsia="標楷體"/>
          <w:b/>
          <w:bCs/>
        </w:rPr>
        <w:t xml:space="preserve">2. </w:t>
      </w:r>
      <w:r w:rsidR="00FE3BEA" w:rsidRPr="001661F5">
        <w:rPr>
          <w:rFonts w:eastAsia="標楷體"/>
          <w:b/>
          <w:bCs/>
        </w:rPr>
        <w:t>Individuals with a doctoral degree</w:t>
      </w:r>
      <w:r w:rsidRPr="001661F5">
        <w:rPr>
          <w:rFonts w:eastAsia="標楷體"/>
          <w:b/>
          <w:bCs/>
        </w:rPr>
        <w:t xml:space="preserve"> with notable academic achievements:</w:t>
      </w:r>
    </w:p>
    <w:p w14:paraId="7AAC2442" w14:textId="299C8B10" w:rsidR="005B2D24" w:rsidRPr="001661F5" w:rsidRDefault="005B2D24" w:rsidP="001960AE">
      <w:pPr>
        <w:snapToGrid w:val="0"/>
        <w:ind w:leftChars="100" w:left="240"/>
        <w:rPr>
          <w:rFonts w:eastAsia="標楷體"/>
          <w:b/>
          <w:bCs/>
        </w:rPr>
      </w:pPr>
      <w:r w:rsidRPr="001661F5">
        <w:rPr>
          <w:rFonts w:eastAsia="標楷體"/>
          <w:b/>
          <w:bCs/>
        </w:rPr>
        <w:t>Candidates must meet one of the following criteria:</w:t>
      </w:r>
    </w:p>
    <w:p w14:paraId="38F7EE37" w14:textId="146E4672" w:rsidR="005B2D24" w:rsidRPr="001661F5" w:rsidRDefault="005B2D24" w:rsidP="005B2D24">
      <w:pPr>
        <w:numPr>
          <w:ilvl w:val="0"/>
          <w:numId w:val="4"/>
        </w:numPr>
        <w:snapToGrid w:val="0"/>
        <w:rPr>
          <w:rFonts w:eastAsia="標楷體"/>
        </w:rPr>
      </w:pPr>
      <w:r w:rsidRPr="001661F5">
        <w:rPr>
          <w:rFonts w:eastAsia="標楷體"/>
        </w:rPr>
        <w:t>Possess qualifications as an assistant professor or above certified by the Ministry of Education.</w:t>
      </w:r>
    </w:p>
    <w:p w14:paraId="1A7A7FBC" w14:textId="126BD28B" w:rsidR="005B2D24" w:rsidRPr="001661F5" w:rsidRDefault="005B2D24" w:rsidP="005B2D24">
      <w:pPr>
        <w:numPr>
          <w:ilvl w:val="0"/>
          <w:numId w:val="4"/>
        </w:numPr>
        <w:snapToGrid w:val="0"/>
        <w:rPr>
          <w:rFonts w:eastAsia="標楷體"/>
        </w:rPr>
      </w:pPr>
      <w:r w:rsidRPr="001661F5">
        <w:rPr>
          <w:rFonts w:eastAsia="標楷體"/>
        </w:rPr>
        <w:t>Hold the position of assistant research fellow or above at Academia Sinica.</w:t>
      </w:r>
    </w:p>
    <w:p w14:paraId="68831B46" w14:textId="77777777" w:rsidR="005B2D24" w:rsidRPr="001661F5" w:rsidRDefault="005B2D24" w:rsidP="005B2D24">
      <w:pPr>
        <w:numPr>
          <w:ilvl w:val="0"/>
          <w:numId w:val="4"/>
        </w:numPr>
        <w:snapToGrid w:val="0"/>
        <w:rPr>
          <w:rFonts w:eastAsia="標楷體"/>
        </w:rPr>
      </w:pPr>
      <w:r w:rsidRPr="001661F5">
        <w:rPr>
          <w:rFonts w:eastAsia="標楷體"/>
        </w:rPr>
        <w:t>Have published academic or professional journal articles or conference papers in the relevant field within the last five years.</w:t>
      </w:r>
    </w:p>
    <w:p w14:paraId="08BA2D51" w14:textId="77777777" w:rsidR="005B2D24" w:rsidRPr="001661F5" w:rsidRDefault="005B2D24" w:rsidP="005B2D24">
      <w:pPr>
        <w:numPr>
          <w:ilvl w:val="0"/>
          <w:numId w:val="4"/>
        </w:numPr>
        <w:snapToGrid w:val="0"/>
        <w:rPr>
          <w:rFonts w:eastAsia="標楷體"/>
        </w:rPr>
      </w:pPr>
      <w:r w:rsidRPr="001661F5">
        <w:rPr>
          <w:rFonts w:eastAsia="標楷體"/>
        </w:rPr>
        <w:t>Have received awards from government agencies or major academic organizations domestically or internationally.</w:t>
      </w:r>
    </w:p>
    <w:p w14:paraId="69692A94" w14:textId="77777777" w:rsidR="005B2D24" w:rsidRPr="001661F5" w:rsidRDefault="005B2D24" w:rsidP="005B2D24">
      <w:pPr>
        <w:numPr>
          <w:ilvl w:val="0"/>
          <w:numId w:val="4"/>
        </w:numPr>
        <w:snapToGrid w:val="0"/>
        <w:rPr>
          <w:rFonts w:eastAsia="標楷體"/>
        </w:rPr>
      </w:pPr>
      <w:r w:rsidRPr="001661F5">
        <w:rPr>
          <w:rFonts w:eastAsia="標楷體"/>
        </w:rPr>
        <w:t>Others (relevant supporting documents must be provided).</w:t>
      </w:r>
    </w:p>
    <w:p w14:paraId="02936BC7" w14:textId="4D78CA1B" w:rsidR="005B2D24" w:rsidRPr="001661F5" w:rsidRDefault="005B2D24" w:rsidP="001960AE">
      <w:pPr>
        <w:snapToGrid w:val="0"/>
        <w:ind w:left="240" w:hangingChars="100" w:hanging="240"/>
        <w:rPr>
          <w:rFonts w:eastAsia="標楷體"/>
          <w:b/>
          <w:bCs/>
        </w:rPr>
      </w:pPr>
      <w:r w:rsidRPr="001661F5">
        <w:rPr>
          <w:rFonts w:eastAsia="標楷體"/>
          <w:b/>
          <w:bCs/>
        </w:rPr>
        <w:t xml:space="preserve">3. </w:t>
      </w:r>
      <w:r w:rsidR="00FE3BEA" w:rsidRPr="001661F5">
        <w:rPr>
          <w:rFonts w:eastAsia="標楷體"/>
          <w:b/>
          <w:bCs/>
        </w:rPr>
        <w:t>Individuals</w:t>
      </w:r>
      <w:r w:rsidRPr="001661F5">
        <w:rPr>
          <w:rFonts w:eastAsia="標楷體"/>
          <w:b/>
          <w:bCs/>
        </w:rPr>
        <w:t xml:space="preserve"> in rare or specialized disciplines with notable academic or professional achievements</w:t>
      </w:r>
      <w:r w:rsidR="00D75475" w:rsidRPr="001661F5">
        <w:rPr>
          <w:rFonts w:eastAsia="標楷體"/>
          <w:b/>
          <w:bCs/>
        </w:rPr>
        <w:t>, subject to recognition by the Academic Committee</w:t>
      </w:r>
      <w:r w:rsidRPr="001661F5">
        <w:rPr>
          <w:rFonts w:eastAsia="標楷體"/>
          <w:b/>
          <w:bCs/>
        </w:rPr>
        <w:t>:</w:t>
      </w:r>
    </w:p>
    <w:p w14:paraId="6C9A5601" w14:textId="63AE2F3A" w:rsidR="005B2D24" w:rsidRPr="001661F5" w:rsidRDefault="005B2D24" w:rsidP="001960AE">
      <w:pPr>
        <w:snapToGrid w:val="0"/>
        <w:ind w:firstLineChars="100" w:firstLine="240"/>
        <w:rPr>
          <w:rFonts w:eastAsia="標楷體"/>
          <w:b/>
          <w:bCs/>
        </w:rPr>
      </w:pPr>
      <w:r w:rsidRPr="001661F5">
        <w:rPr>
          <w:rFonts w:eastAsia="標楷體"/>
          <w:b/>
          <w:bCs/>
        </w:rPr>
        <w:t>Candidates must meet one of the following criteria:</w:t>
      </w:r>
    </w:p>
    <w:p w14:paraId="77E264B7" w14:textId="77777777" w:rsidR="005B2D24" w:rsidRPr="001661F5" w:rsidRDefault="005B2D24" w:rsidP="005B2D24">
      <w:pPr>
        <w:numPr>
          <w:ilvl w:val="0"/>
          <w:numId w:val="5"/>
        </w:numPr>
        <w:snapToGrid w:val="0"/>
        <w:rPr>
          <w:rFonts w:eastAsia="標楷體"/>
        </w:rPr>
      </w:pPr>
      <w:r w:rsidRPr="001661F5">
        <w:rPr>
          <w:rFonts w:eastAsia="標楷體"/>
        </w:rPr>
        <w:t>Have published academic or professional journal articles or conference papers in the relevant field within the last five years.</w:t>
      </w:r>
    </w:p>
    <w:p w14:paraId="433EB718" w14:textId="77777777" w:rsidR="005B2D24" w:rsidRPr="001661F5" w:rsidRDefault="005B2D24" w:rsidP="005B2D24">
      <w:pPr>
        <w:numPr>
          <w:ilvl w:val="0"/>
          <w:numId w:val="5"/>
        </w:numPr>
        <w:snapToGrid w:val="0"/>
        <w:rPr>
          <w:rFonts w:eastAsia="標楷體"/>
        </w:rPr>
      </w:pPr>
      <w:r w:rsidRPr="001661F5">
        <w:rPr>
          <w:rFonts w:eastAsia="標楷體"/>
        </w:rPr>
        <w:t>Have obtained invention patents in the relevant field domestically or internationally within the last five years.</w:t>
      </w:r>
    </w:p>
    <w:p w14:paraId="5802DBE0" w14:textId="77777777" w:rsidR="005B2D24" w:rsidRPr="001661F5" w:rsidRDefault="005B2D24" w:rsidP="005B2D24">
      <w:pPr>
        <w:numPr>
          <w:ilvl w:val="0"/>
          <w:numId w:val="5"/>
        </w:numPr>
        <w:snapToGrid w:val="0"/>
        <w:rPr>
          <w:rFonts w:eastAsia="標楷體"/>
        </w:rPr>
      </w:pPr>
      <w:r w:rsidRPr="001661F5">
        <w:rPr>
          <w:rFonts w:eastAsia="標楷體"/>
        </w:rPr>
        <w:t>Others (e.g., recipients of awards from government agencies or major academic organizations, those with over five years of relevant work experience, or individuals holding managerial or equivalent positions. Relevant supporting documents must be provided).</w:t>
      </w:r>
    </w:p>
    <w:p w14:paraId="00B9F725" w14:textId="77777777" w:rsidR="005B2D24" w:rsidRPr="001661F5" w:rsidRDefault="005B2D24" w:rsidP="005B2D24">
      <w:pPr>
        <w:snapToGrid w:val="0"/>
        <w:rPr>
          <w:rFonts w:ascii="標楷體" w:eastAsia="標楷體" w:hAnsi="標楷體"/>
        </w:rPr>
      </w:pPr>
    </w:p>
    <w:p w14:paraId="6D097270" w14:textId="77777777" w:rsidR="007D27AC" w:rsidRPr="001661F5" w:rsidRDefault="007D27AC"/>
    <w:sectPr w:rsidR="007D27AC" w:rsidRPr="001661F5" w:rsidSect="00F75CF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7474E" w14:textId="77777777" w:rsidR="00956C1E" w:rsidRDefault="00956C1E" w:rsidP="001960AE">
      <w:r>
        <w:separator/>
      </w:r>
    </w:p>
  </w:endnote>
  <w:endnote w:type="continuationSeparator" w:id="0">
    <w:p w14:paraId="6585F197" w14:textId="77777777" w:rsidR="00956C1E" w:rsidRDefault="00956C1E" w:rsidP="00196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A759A" w14:textId="77777777" w:rsidR="00956C1E" w:rsidRDefault="00956C1E" w:rsidP="001960AE">
      <w:r>
        <w:separator/>
      </w:r>
    </w:p>
  </w:footnote>
  <w:footnote w:type="continuationSeparator" w:id="0">
    <w:p w14:paraId="27F973D0" w14:textId="77777777" w:rsidR="00956C1E" w:rsidRDefault="00956C1E" w:rsidP="00196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A05C0"/>
    <w:multiLevelType w:val="multilevel"/>
    <w:tmpl w:val="6FDEF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C65A30"/>
    <w:multiLevelType w:val="multilevel"/>
    <w:tmpl w:val="6FDEF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7602FE"/>
    <w:multiLevelType w:val="multilevel"/>
    <w:tmpl w:val="6FDEF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0817EA"/>
    <w:multiLevelType w:val="multilevel"/>
    <w:tmpl w:val="6FDEF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4E7360"/>
    <w:multiLevelType w:val="multilevel"/>
    <w:tmpl w:val="6FDEF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884402">
    <w:abstractNumId w:val="2"/>
  </w:num>
  <w:num w:numId="2" w16cid:durableId="1908222415">
    <w:abstractNumId w:val="3"/>
  </w:num>
  <w:num w:numId="3" w16cid:durableId="689065822">
    <w:abstractNumId w:val="4"/>
  </w:num>
  <w:num w:numId="4" w16cid:durableId="1462576827">
    <w:abstractNumId w:val="0"/>
  </w:num>
  <w:num w:numId="5" w16cid:durableId="183833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24"/>
    <w:rsid w:val="00002E25"/>
    <w:rsid w:val="00062459"/>
    <w:rsid w:val="001661F5"/>
    <w:rsid w:val="001960AE"/>
    <w:rsid w:val="002069BD"/>
    <w:rsid w:val="002769ED"/>
    <w:rsid w:val="002D0298"/>
    <w:rsid w:val="00307A49"/>
    <w:rsid w:val="0032041C"/>
    <w:rsid w:val="0033481E"/>
    <w:rsid w:val="003B72E0"/>
    <w:rsid w:val="00564D28"/>
    <w:rsid w:val="005B2D24"/>
    <w:rsid w:val="00641D0F"/>
    <w:rsid w:val="006F7A32"/>
    <w:rsid w:val="007D27AC"/>
    <w:rsid w:val="00843F5D"/>
    <w:rsid w:val="00956C1E"/>
    <w:rsid w:val="00A9025E"/>
    <w:rsid w:val="00D75475"/>
    <w:rsid w:val="00DC20B5"/>
    <w:rsid w:val="00EC60F8"/>
    <w:rsid w:val="00EE0818"/>
    <w:rsid w:val="00F07271"/>
    <w:rsid w:val="00FA12D1"/>
    <w:rsid w:val="00FC79E9"/>
    <w:rsid w:val="00FE3BE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22D3B7"/>
  <w15:chartTrackingRefBased/>
  <w15:docId w15:val="{FE572AD4-BC1F-4835-99DE-63C3E5C4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D24"/>
    <w:pPr>
      <w:widowControl w:val="0"/>
      <w:spacing w:after="0" w:line="240" w:lineRule="auto"/>
    </w:pPr>
    <w:rPr>
      <w:rFonts w:ascii="Times New Roman" w:eastAsia="新細明體"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0AE"/>
    <w:pPr>
      <w:tabs>
        <w:tab w:val="center" w:pos="4153"/>
        <w:tab w:val="right" w:pos="8306"/>
      </w:tabs>
      <w:snapToGrid w:val="0"/>
    </w:pPr>
    <w:rPr>
      <w:sz w:val="20"/>
      <w:szCs w:val="20"/>
    </w:rPr>
  </w:style>
  <w:style w:type="character" w:customStyle="1" w:styleId="a4">
    <w:name w:val="頁首 字元"/>
    <w:basedOn w:val="a0"/>
    <w:link w:val="a3"/>
    <w:uiPriority w:val="99"/>
    <w:rsid w:val="001960AE"/>
    <w:rPr>
      <w:rFonts w:ascii="Times New Roman" w:eastAsia="新細明體" w:hAnsi="Times New Roman" w:cs="Times New Roman"/>
      <w:kern w:val="2"/>
      <w:sz w:val="20"/>
      <w:szCs w:val="20"/>
    </w:rPr>
  </w:style>
  <w:style w:type="paragraph" w:styleId="a5">
    <w:name w:val="footer"/>
    <w:basedOn w:val="a"/>
    <w:link w:val="a6"/>
    <w:uiPriority w:val="99"/>
    <w:unhideWhenUsed/>
    <w:rsid w:val="001960AE"/>
    <w:pPr>
      <w:tabs>
        <w:tab w:val="center" w:pos="4153"/>
        <w:tab w:val="right" w:pos="8306"/>
      </w:tabs>
      <w:snapToGrid w:val="0"/>
    </w:pPr>
    <w:rPr>
      <w:sz w:val="20"/>
      <w:szCs w:val="20"/>
    </w:rPr>
  </w:style>
  <w:style w:type="character" w:customStyle="1" w:styleId="a6">
    <w:name w:val="頁尾 字元"/>
    <w:basedOn w:val="a0"/>
    <w:link w:val="a5"/>
    <w:uiPriority w:val="99"/>
    <w:rsid w:val="001960AE"/>
    <w:rPr>
      <w:rFonts w:ascii="Times New Roman" w:eastAsia="新細明體" w:hAnsi="Times New Roman" w:cs="Times New Roman"/>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1</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yi-chuang@dragon.nchu.edu.tw</cp:lastModifiedBy>
  <cp:revision>13</cp:revision>
  <dcterms:created xsi:type="dcterms:W3CDTF">2024-12-24T03:44:00Z</dcterms:created>
  <dcterms:modified xsi:type="dcterms:W3CDTF">2025-01-03T07:17:00Z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87cfd3ea7d5a1df88da6e82dd8a6e6d60c856dc0042edc99d04c949c16e5d3cc</vt:lpwstr>
  </property>
</Properties>
</file>